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08" w:type="dxa"/>
        <w:tblLook w:val="01E0" w:firstRow="1" w:lastRow="1" w:firstColumn="1" w:lastColumn="1" w:noHBand="0" w:noVBand="0"/>
      </w:tblPr>
      <w:tblGrid>
        <w:gridCol w:w="4395"/>
        <w:gridCol w:w="4961"/>
      </w:tblGrid>
      <w:tr w:rsidR="004416F2" w:rsidRPr="00BE5527" w14:paraId="25D2CE01" w14:textId="77777777" w:rsidTr="001D55FF">
        <w:tc>
          <w:tcPr>
            <w:tcW w:w="4395" w:type="dxa"/>
          </w:tcPr>
          <w:p w14:paraId="024D631F" w14:textId="77777777" w:rsidR="004416F2" w:rsidRPr="00BE5527" w:rsidRDefault="004416F2" w:rsidP="001D55FF">
            <w:pPr>
              <w:spacing w:line="320" w:lineRule="exact"/>
              <w:jc w:val="center"/>
              <w:rPr>
                <w:color w:val="000000" w:themeColor="text1"/>
                <w:spacing w:val="-6"/>
                <w:sz w:val="26"/>
                <w:szCs w:val="26"/>
              </w:rPr>
            </w:pPr>
            <w:r w:rsidRPr="00BE5527">
              <w:rPr>
                <w:color w:val="000000" w:themeColor="text1"/>
                <w:spacing w:val="-6"/>
                <w:sz w:val="26"/>
                <w:szCs w:val="26"/>
              </w:rPr>
              <w:t>UBND TỈNH HƯNG YÊN</w:t>
            </w:r>
          </w:p>
          <w:p w14:paraId="6DE04DDD" w14:textId="77777777" w:rsidR="004416F2" w:rsidRPr="00BE5527" w:rsidRDefault="004416F2" w:rsidP="001D55FF">
            <w:pPr>
              <w:spacing w:line="320" w:lineRule="exact"/>
              <w:jc w:val="center"/>
              <w:rPr>
                <w:b/>
                <w:color w:val="000000" w:themeColor="text1"/>
                <w:spacing w:val="-20"/>
                <w:sz w:val="26"/>
                <w:szCs w:val="26"/>
              </w:rPr>
            </w:pPr>
            <w:r w:rsidRPr="00BE5527">
              <w:rPr>
                <w:b/>
                <w:color w:val="000000" w:themeColor="text1"/>
                <w:spacing w:val="-20"/>
                <w:sz w:val="26"/>
                <w:szCs w:val="26"/>
              </w:rPr>
              <w:t>SỞ VĂN HÓA, THỂ THAO VÀ DU LỊCH</w:t>
            </w:r>
          </w:p>
          <w:p w14:paraId="5117FA91" w14:textId="77777777" w:rsidR="004416F2" w:rsidRPr="00BE5527" w:rsidRDefault="00FD31D7" w:rsidP="001D55FF">
            <w:pPr>
              <w:spacing w:line="320" w:lineRule="exact"/>
              <w:jc w:val="center"/>
              <w:rPr>
                <w:color w:val="000000" w:themeColor="text1"/>
                <w:spacing w:val="-20"/>
                <w:sz w:val="26"/>
                <w:szCs w:val="26"/>
              </w:rPr>
            </w:pPr>
            <w:r>
              <w:rPr>
                <w:noProof/>
                <w:color w:val="000000" w:themeColor="text1"/>
                <w:sz w:val="26"/>
                <w:szCs w:val="26"/>
              </w:rPr>
              <w:pict w14:anchorId="64C4439D">
                <v:line id="Straight Connector 3" o:spid="_x0000_s1026" style="position:absolute;left:0;text-align:left;z-index:251660288;visibility:visible;mso-wrap-distance-top:-3e-5mm;mso-wrap-distance-bottom:-3e-5mm" from="73pt,2.1pt" to="14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">
                  <o:lock v:ext="edit" shapetype="f"/>
                </v:line>
              </w:pict>
            </w:r>
          </w:p>
          <w:p w14:paraId="1FF47102" w14:textId="77777777" w:rsidR="004416F2" w:rsidRPr="00201472" w:rsidRDefault="004416F2" w:rsidP="001D55FF">
            <w:pPr>
              <w:spacing w:line="320" w:lineRule="exact"/>
              <w:jc w:val="center"/>
              <w:rPr>
                <w:bCs/>
                <w:color w:val="000000" w:themeColor="text1"/>
                <w:spacing w:val="-16"/>
              </w:rPr>
            </w:pPr>
            <w:r w:rsidRPr="00201472">
              <w:rPr>
                <w:color w:val="000000" w:themeColor="text1"/>
              </w:rPr>
              <w:t xml:space="preserve">Số:    </w:t>
            </w:r>
            <w:r w:rsidR="00084F66" w:rsidRPr="00201472">
              <w:rPr>
                <w:color w:val="000000" w:themeColor="text1"/>
              </w:rPr>
              <w:t xml:space="preserve"> </w:t>
            </w:r>
            <w:r w:rsidR="00094BB0">
              <w:rPr>
                <w:color w:val="000000" w:themeColor="text1"/>
              </w:rPr>
              <w:t xml:space="preserve"> </w:t>
            </w:r>
            <w:r w:rsidR="00411B96" w:rsidRPr="00201472">
              <w:rPr>
                <w:color w:val="000000" w:themeColor="text1"/>
              </w:rPr>
              <w:t xml:space="preserve">     /BC-</w:t>
            </w:r>
            <w:r w:rsidRPr="00201472">
              <w:rPr>
                <w:color w:val="000000" w:themeColor="text1"/>
              </w:rPr>
              <w:t>SVHTTDL</w:t>
            </w:r>
          </w:p>
        </w:tc>
        <w:tc>
          <w:tcPr>
            <w:tcW w:w="4961" w:type="dxa"/>
          </w:tcPr>
          <w:p w14:paraId="7FA01584" w14:textId="77777777" w:rsidR="004416F2" w:rsidRPr="00BE5527" w:rsidRDefault="004416F2" w:rsidP="001D55FF">
            <w:pPr>
              <w:spacing w:line="320" w:lineRule="exact"/>
              <w:jc w:val="center"/>
              <w:rPr>
                <w:b/>
                <w:color w:val="000000" w:themeColor="text1"/>
                <w:spacing w:val="-20"/>
                <w:sz w:val="26"/>
                <w:szCs w:val="26"/>
              </w:rPr>
            </w:pPr>
            <w:r w:rsidRPr="00BE5527">
              <w:rPr>
                <w:b/>
                <w:color w:val="000000" w:themeColor="text1"/>
                <w:spacing w:val="-20"/>
                <w:sz w:val="26"/>
                <w:szCs w:val="26"/>
              </w:rPr>
              <w:t>CỘNG HÒA XÃ HỘI CHỦ NGHĨA VIỆT NAM</w:t>
            </w:r>
          </w:p>
          <w:p w14:paraId="3B666735" w14:textId="77777777" w:rsidR="004416F2" w:rsidRPr="00BE5527" w:rsidRDefault="004416F2" w:rsidP="001D55FF">
            <w:pPr>
              <w:spacing w:line="320" w:lineRule="exact"/>
              <w:jc w:val="center"/>
              <w:rPr>
                <w:b/>
                <w:color w:val="000000" w:themeColor="text1"/>
                <w:spacing w:val="-10"/>
              </w:rPr>
            </w:pPr>
            <w:r w:rsidRPr="00BE5527">
              <w:rPr>
                <w:b/>
                <w:color w:val="000000" w:themeColor="text1"/>
                <w:spacing w:val="-10"/>
              </w:rPr>
              <w:t>Độc lập - Tự do - Hạnh phúc</w:t>
            </w:r>
          </w:p>
          <w:p w14:paraId="629238A4" w14:textId="77777777" w:rsidR="004416F2" w:rsidRPr="00BE5527" w:rsidRDefault="00FD31D7" w:rsidP="001D55FF">
            <w:pPr>
              <w:spacing w:line="320" w:lineRule="exact"/>
              <w:jc w:val="center"/>
              <w:rPr>
                <w:b/>
                <w:color w:val="000000" w:themeColor="text1"/>
                <w:spacing w:val="-10"/>
              </w:rPr>
            </w:pPr>
            <w:r>
              <w:rPr>
                <w:noProof/>
                <w:color w:val="000000" w:themeColor="text1"/>
              </w:rPr>
              <w:pict w14:anchorId="5862C4C3">
                <v:line id="Straight Connector 1" o:spid="_x0000_s1028" style="position:absolute;left:0;text-align:left;z-index:251661312;visibility:visible;mso-wrap-distance-top:-3e-5mm;mso-wrap-distance-bottom:-3e-5mm;mso-height-relative:margin" from="41.05pt,2.45pt" to="196.5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">
                  <o:lock v:ext="edit" shapetype="f"/>
                </v:line>
              </w:pict>
            </w:r>
          </w:p>
          <w:p w14:paraId="1E93C3FF" w14:textId="77777777" w:rsidR="004416F2" w:rsidRPr="00BE5527" w:rsidRDefault="0099268E" w:rsidP="00D343D6">
            <w:pPr>
              <w:spacing w:line="260" w:lineRule="exact"/>
              <w:jc w:val="center"/>
              <w:rPr>
                <w:i/>
                <w:color w:val="000000" w:themeColor="text1"/>
              </w:rPr>
            </w:pPr>
            <w:r>
              <w:rPr>
                <w:i/>
                <w:color w:val="000000" w:themeColor="text1"/>
              </w:rPr>
              <w:t xml:space="preserve">Hưng Yên, ngày  </w:t>
            </w:r>
            <w:r w:rsidR="002E5D92">
              <w:rPr>
                <w:i/>
                <w:color w:val="000000" w:themeColor="text1"/>
              </w:rPr>
              <w:t xml:space="preserve"> </w:t>
            </w:r>
            <w:r w:rsidR="0005747A">
              <w:rPr>
                <w:i/>
                <w:color w:val="000000" w:themeColor="text1"/>
              </w:rPr>
              <w:t xml:space="preserve"> </w:t>
            </w:r>
            <w:r w:rsidR="00B83A18">
              <w:rPr>
                <w:i/>
                <w:color w:val="000000" w:themeColor="text1"/>
              </w:rPr>
              <w:t xml:space="preserve"> </w:t>
            </w:r>
            <w:r>
              <w:rPr>
                <w:i/>
                <w:color w:val="000000" w:themeColor="text1"/>
              </w:rPr>
              <w:t xml:space="preserve"> </w:t>
            </w:r>
            <w:r w:rsidR="000304C9">
              <w:rPr>
                <w:i/>
                <w:color w:val="000000" w:themeColor="text1"/>
              </w:rPr>
              <w:t xml:space="preserve"> </w:t>
            </w:r>
            <w:r>
              <w:rPr>
                <w:i/>
                <w:color w:val="000000" w:themeColor="text1"/>
              </w:rPr>
              <w:t xml:space="preserve">  tháng </w:t>
            </w:r>
            <w:r w:rsidR="000304C9">
              <w:rPr>
                <w:i/>
                <w:color w:val="000000" w:themeColor="text1"/>
              </w:rPr>
              <w:t xml:space="preserve">    </w:t>
            </w:r>
            <w:r w:rsidR="004416F2" w:rsidRPr="00BE5527">
              <w:rPr>
                <w:i/>
                <w:color w:val="000000" w:themeColor="text1"/>
              </w:rPr>
              <w:t xml:space="preserve"> năm 202</w:t>
            </w:r>
            <w:r w:rsidR="00D343D6">
              <w:rPr>
                <w:i/>
                <w:color w:val="000000" w:themeColor="text1"/>
              </w:rPr>
              <w:t>6</w:t>
            </w:r>
          </w:p>
        </w:tc>
      </w:tr>
    </w:tbl>
    <w:p w14:paraId="2335B0F7" w14:textId="2D87F42F" w:rsidR="004416F2" w:rsidRPr="000D206F" w:rsidRDefault="000D206F" w:rsidP="000D206F">
      <w:pPr>
        <w:rPr>
          <w:color w:val="000000" w:themeColor="text1"/>
        </w:rPr>
      </w:pPr>
      <w:r>
        <w:rPr>
          <w:b/>
          <w:color w:val="000000" w:themeColor="text1"/>
        </w:rPr>
        <w:t xml:space="preserve">                    </w:t>
      </w:r>
      <w:r w:rsidRPr="000D206F">
        <w:rPr>
          <w:color w:val="000000" w:themeColor="text1"/>
        </w:rPr>
        <w:t>(DỰ THẢO)</w:t>
      </w:r>
    </w:p>
    <w:p w14:paraId="5DD2BAD6" w14:textId="77777777" w:rsidR="00E82B9B" w:rsidRDefault="004416F2" w:rsidP="00FC6E7C">
      <w:pPr>
        <w:spacing w:line="360" w:lineRule="exact"/>
        <w:ind w:left="3600"/>
        <w:rPr>
          <w:color w:val="000000" w:themeColor="text1"/>
        </w:rPr>
      </w:pPr>
      <w:r w:rsidRPr="00BE5527">
        <w:rPr>
          <w:b/>
          <w:color w:val="000000" w:themeColor="text1"/>
        </w:rPr>
        <w:t xml:space="preserve">    </w:t>
      </w:r>
    </w:p>
    <w:p w14:paraId="78568C0A" w14:textId="77777777" w:rsidR="007A7DD8" w:rsidRDefault="00FC6E7C" w:rsidP="007A7DD8">
      <w:pPr>
        <w:autoSpaceDE w:val="0"/>
        <w:autoSpaceDN w:val="0"/>
        <w:adjustRightInd w:val="0"/>
        <w:jc w:val="center"/>
        <w:rPr>
          <w:b/>
          <w:bCs/>
          <w:lang w:val="en"/>
        </w:rPr>
      </w:pPr>
      <w:r>
        <w:rPr>
          <w:b/>
          <w:bCs/>
          <w:lang w:val="en"/>
        </w:rPr>
        <w:t>BÁO CÁO</w:t>
      </w:r>
    </w:p>
    <w:p w14:paraId="2CB735B3" w14:textId="681FA8D5" w:rsidR="006C1260" w:rsidRDefault="00094128" w:rsidP="00094128">
      <w:pPr>
        <w:ind w:left="720"/>
        <w:rPr>
          <w:b/>
          <w:bCs/>
          <w:lang w:val="en"/>
        </w:rPr>
      </w:pPr>
      <w:r>
        <w:rPr>
          <w:b/>
          <w:bCs/>
          <w:lang w:val="en"/>
        </w:rPr>
        <w:t xml:space="preserve">      </w:t>
      </w:r>
      <w:r w:rsidR="00A10827">
        <w:rPr>
          <w:b/>
          <w:bCs/>
          <w:lang w:val="en"/>
        </w:rPr>
        <w:t>Đánh giá</w:t>
      </w:r>
      <w:r w:rsidR="002316E4">
        <w:rPr>
          <w:b/>
          <w:bCs/>
          <w:lang w:val="en"/>
        </w:rPr>
        <w:t xml:space="preserve"> t</w:t>
      </w:r>
      <w:r w:rsidR="00FC6E7C">
        <w:rPr>
          <w:b/>
          <w:bCs/>
          <w:lang w:val="en"/>
        </w:rPr>
        <w:t xml:space="preserve">hực trạng </w:t>
      </w:r>
      <w:r w:rsidR="006B30CC">
        <w:rPr>
          <w:b/>
          <w:bCs/>
          <w:lang w:val="en"/>
        </w:rPr>
        <w:t>quan</w:t>
      </w:r>
      <w:r w:rsidR="002316E4">
        <w:rPr>
          <w:b/>
          <w:bCs/>
          <w:lang w:val="en"/>
        </w:rPr>
        <w:t xml:space="preserve"> hệ xã hội có liên quan đến </w:t>
      </w:r>
      <w:r w:rsidR="00A10827">
        <w:rPr>
          <w:b/>
          <w:bCs/>
          <w:lang w:val="en"/>
        </w:rPr>
        <w:t xml:space="preserve">dự thảo </w:t>
      </w:r>
    </w:p>
    <w:p w14:paraId="50A0E33F" w14:textId="4A4B21E4" w:rsidR="009B5E52" w:rsidRDefault="00094128" w:rsidP="00094128">
      <w:pPr>
        <w:ind w:left="720"/>
        <w:rPr>
          <w:b/>
          <w:bCs/>
          <w:color w:val="000000"/>
        </w:rPr>
      </w:pPr>
      <w:r>
        <w:rPr>
          <w:b/>
          <w:bCs/>
          <w:color w:val="000000"/>
        </w:rPr>
        <w:t xml:space="preserve">  </w:t>
      </w:r>
      <w:r w:rsidR="009B5E52" w:rsidRPr="00866D4E">
        <w:rPr>
          <w:b/>
          <w:bCs/>
          <w:color w:val="000000"/>
          <w:lang w:val="vi-VN"/>
        </w:rPr>
        <w:t xml:space="preserve">Quy định </w:t>
      </w:r>
      <w:r w:rsidR="009B5E52" w:rsidRPr="00866D4E">
        <w:rPr>
          <w:b/>
          <w:bCs/>
          <w:color w:val="000000"/>
        </w:rPr>
        <w:t xml:space="preserve">mức </w:t>
      </w:r>
      <w:r w:rsidR="009B5E52">
        <w:rPr>
          <w:b/>
          <w:bCs/>
          <w:color w:val="000000"/>
        </w:rPr>
        <w:t xml:space="preserve">hỗ trợ kinh phí cho </w:t>
      </w:r>
      <w:r w:rsidR="009B5E52" w:rsidRPr="00360888">
        <w:rPr>
          <w:b/>
          <w:bCs/>
          <w:color w:val="000000"/>
        </w:rPr>
        <w:t>người trực tiếp trông coi</w:t>
      </w:r>
      <w:r w:rsidR="009B5E52">
        <w:rPr>
          <w:b/>
          <w:bCs/>
          <w:color w:val="000000"/>
        </w:rPr>
        <w:t xml:space="preserve"> </w:t>
      </w:r>
      <w:r w:rsidR="009B5E52" w:rsidRPr="00360888">
        <w:rPr>
          <w:b/>
          <w:bCs/>
          <w:color w:val="000000"/>
        </w:rPr>
        <w:t>di tích</w:t>
      </w:r>
    </w:p>
    <w:p w14:paraId="473AD355" w14:textId="77777777" w:rsidR="009B5E52" w:rsidRPr="00866D4E" w:rsidRDefault="009B5E52" w:rsidP="009B5E52">
      <w:pPr>
        <w:ind w:left="720"/>
        <w:jc w:val="center"/>
        <w:rPr>
          <w:b/>
          <w:bCs/>
          <w:color w:val="000000"/>
        </w:rPr>
      </w:pPr>
      <w:r w:rsidRPr="00360888">
        <w:rPr>
          <w:b/>
          <w:bCs/>
          <w:color w:val="000000"/>
        </w:rPr>
        <w:t xml:space="preserve"> </w:t>
      </w:r>
      <w:r>
        <w:rPr>
          <w:b/>
          <w:bCs/>
          <w:color w:val="000000"/>
        </w:rPr>
        <w:t xml:space="preserve">lịch sử- văn hóa </w:t>
      </w:r>
      <w:r w:rsidRPr="00360888">
        <w:rPr>
          <w:b/>
          <w:bCs/>
          <w:color w:val="000000"/>
        </w:rPr>
        <w:t>đã</w:t>
      </w:r>
      <w:r>
        <w:rPr>
          <w:b/>
          <w:bCs/>
          <w:color w:val="000000"/>
        </w:rPr>
        <w:t xml:space="preserve"> được xếp hạng trên địa bàn </w:t>
      </w:r>
      <w:r w:rsidRPr="00360888">
        <w:rPr>
          <w:b/>
          <w:bCs/>
          <w:color w:val="000000"/>
        </w:rPr>
        <w:t>tỉnh</w:t>
      </w:r>
      <w:r w:rsidRPr="00360888">
        <w:rPr>
          <w:b/>
          <w:bCs/>
          <w:color w:val="000000"/>
          <w:lang w:val="vi-VN"/>
        </w:rPr>
        <w:t xml:space="preserve"> Hưng Yên</w:t>
      </w:r>
    </w:p>
    <w:p w14:paraId="6AB4FCD5" w14:textId="432BE954" w:rsidR="00FC6E7C" w:rsidRPr="00025D90" w:rsidRDefault="00FC6E7C" w:rsidP="00FC6E7C">
      <w:pPr>
        <w:rPr>
          <w:b/>
          <w:bCs/>
          <w:color w:val="000000"/>
        </w:rPr>
      </w:pPr>
      <w:bookmarkStart w:id="0" w:name="0.3_graphic06"/>
      <w:bookmarkEnd w:id="0"/>
    </w:p>
    <w:p w14:paraId="3C546E84" w14:textId="77777777" w:rsidR="00FC6E7C" w:rsidRDefault="00FC6E7C" w:rsidP="00BB7B71">
      <w:pPr>
        <w:autoSpaceDE w:val="0"/>
        <w:autoSpaceDN w:val="0"/>
        <w:adjustRightInd w:val="0"/>
        <w:spacing w:before="120" w:after="120"/>
        <w:rPr>
          <w:sz w:val="2"/>
          <w:szCs w:val="2"/>
          <w:lang w:val="en"/>
        </w:rPr>
      </w:pPr>
    </w:p>
    <w:p w14:paraId="0E209074" w14:textId="18C65B12" w:rsidR="00B25EF6" w:rsidRDefault="00856BD6" w:rsidP="00BB7B71">
      <w:pPr>
        <w:spacing w:before="240" w:after="120"/>
        <w:ind w:firstLine="720"/>
        <w:jc w:val="both"/>
        <w:rPr>
          <w:bCs/>
          <w:lang w:val="en"/>
        </w:rPr>
      </w:pPr>
      <w:r w:rsidRPr="00A600EE">
        <w:t>Thực hiện quy định của Luật Ban hành văn bản quy phạm pháp luật</w:t>
      </w:r>
      <w:r w:rsidR="00BC5C28">
        <w:t>,</w:t>
      </w:r>
      <w:r w:rsidRPr="00A600EE">
        <w:t xml:space="preserve"> </w:t>
      </w:r>
      <w:r w:rsidR="00A600EE" w:rsidRPr="00A600EE">
        <w:t xml:space="preserve">Sở Văn hóa, Thể thao và Du lịch tiến hành đánh giá thực trạng quan hệ xã hội có liên quan đến </w:t>
      </w:r>
      <w:r w:rsidR="00A600EE" w:rsidRPr="00A600EE">
        <w:rPr>
          <w:bCs/>
          <w:lang w:val="en"/>
        </w:rPr>
        <w:t xml:space="preserve">dự thảo </w:t>
      </w:r>
      <w:r w:rsidR="00A600EE" w:rsidRPr="00A600EE">
        <w:rPr>
          <w:bCs/>
          <w:color w:val="000000"/>
          <w:lang w:val="vi-VN"/>
        </w:rPr>
        <w:t xml:space="preserve">Quy định </w:t>
      </w:r>
      <w:r w:rsidR="00A600EE" w:rsidRPr="00A600EE">
        <w:rPr>
          <w:bCs/>
          <w:color w:val="000000"/>
        </w:rPr>
        <w:t>mức hỗ trợ kinh phí cho người trực tiếp trông coi di tích</w:t>
      </w:r>
      <w:r w:rsidR="00A600EE">
        <w:rPr>
          <w:bCs/>
          <w:lang w:val="en"/>
        </w:rPr>
        <w:t xml:space="preserve"> </w:t>
      </w:r>
      <w:r w:rsidR="00A600EE" w:rsidRPr="00A600EE">
        <w:rPr>
          <w:bCs/>
          <w:color w:val="000000"/>
        </w:rPr>
        <w:t>lịch sử- văn hóa đã được xếp hạng trên địa bàn tỉnh</w:t>
      </w:r>
      <w:r w:rsidR="00A600EE" w:rsidRPr="00A600EE">
        <w:rPr>
          <w:bCs/>
          <w:color w:val="000000"/>
          <w:lang w:val="vi-VN"/>
        </w:rPr>
        <w:t xml:space="preserve"> Hưng Yên</w:t>
      </w:r>
      <w:r w:rsidR="00B6693C">
        <w:rPr>
          <w:bCs/>
          <w:lang w:val="en"/>
        </w:rPr>
        <w:t xml:space="preserve">. Kết quả như </w:t>
      </w:r>
      <w:r w:rsidR="00FC6E7C" w:rsidRPr="00EA2587">
        <w:rPr>
          <w:lang w:val="vi-VN"/>
        </w:rPr>
        <w:t>sau:</w:t>
      </w:r>
    </w:p>
    <w:p w14:paraId="12526518" w14:textId="77777777" w:rsidR="00B25EF6" w:rsidRDefault="00FC6E7C" w:rsidP="00BB7B71">
      <w:pPr>
        <w:autoSpaceDE w:val="0"/>
        <w:autoSpaceDN w:val="0"/>
        <w:adjustRightInd w:val="0"/>
        <w:spacing w:before="240" w:after="120"/>
        <w:ind w:firstLine="720"/>
        <w:jc w:val="both"/>
        <w:rPr>
          <w:bCs/>
          <w:lang w:val="en"/>
        </w:rPr>
      </w:pPr>
      <w:r>
        <w:rPr>
          <w:b/>
          <w:bCs/>
          <w:lang w:val="en"/>
        </w:rPr>
        <w:t xml:space="preserve">I. </w:t>
      </w:r>
      <w:r w:rsidR="00661B40">
        <w:rPr>
          <w:b/>
          <w:bCs/>
          <w:lang w:val="en"/>
        </w:rPr>
        <w:t>BỐI CẢNH THỰC HIỆN ĐÁNH GIÁ</w:t>
      </w:r>
    </w:p>
    <w:p w14:paraId="3087D73B" w14:textId="6658C561" w:rsidR="001235CC" w:rsidRPr="001235CC" w:rsidRDefault="005D7ACA" w:rsidP="00BB7B71">
      <w:pPr>
        <w:spacing w:before="240" w:after="120"/>
        <w:ind w:firstLine="720"/>
        <w:jc w:val="both"/>
        <w:rPr>
          <w:b/>
        </w:rPr>
      </w:pPr>
      <w:r w:rsidRPr="005D7ACA">
        <w:rPr>
          <w:b/>
        </w:rPr>
        <w:t>1. Bối cảnh trong nước và quốc tế liên quan đến các quan hệ xã hội</w:t>
      </w:r>
    </w:p>
    <w:p w14:paraId="0C284329" w14:textId="77777777" w:rsidR="00AE7E4A" w:rsidRPr="00391B22" w:rsidRDefault="00AE7E4A" w:rsidP="00BB7B71">
      <w:pPr>
        <w:spacing w:before="240" w:after="120"/>
        <w:ind w:firstLine="567"/>
        <w:jc w:val="both"/>
        <w:rPr>
          <w:color w:val="222222"/>
          <w:shd w:val="clear" w:color="auto" w:fill="FFFFFF"/>
        </w:rPr>
      </w:pPr>
      <w:r w:rsidRPr="00391B22">
        <w:rPr>
          <w:color w:val="222222"/>
          <w:shd w:val="clear" w:color="auto" w:fill="FFFFFF"/>
        </w:rPr>
        <w:t>Trước cuộc sống hiện đại, nhu cầu trở về cội nguồn, tìm hiểu lịch sử dân tộc đã và đang trở thành một nhu cầu không thể thiếu của mỗi người. Có nhiều đối tượng khác nhau để tiếp cận với lịch sử dân tộc, trong đó di sản văn hóa, di tích lịch sử- văn hóa là một trong những đối tượng được quan tâm và có sức thu hút nhất, bởi di sản là bằng chứng chân thực, cụ thể, sinh động nhất về đặc điểm, cội nguồn văn hóa của mỗi dân tộc, nơi chứa đựng những giá trị truyền thống tốt đẹp, kỹ năng, kỹ xảo về trí tuệ của con người. Di tích lịch sử, di sản văn hóa là sợi dây kết nối quá khứ với hiện tại, tương lai. Các di sản văn hóa chính là những thông điệp về lịch sử mà thế hệ trước trao truyền cho thế hệ sau. Tiếp nối dòng chảy, các thế hệ đi sau kế thừa, phát huy những giá trị văn hóa của cha ông để sáng tạo ra giá trị văn hoá mới. Do vậy, cùng với những nhiệm vụ phát tr</w:t>
      </w:r>
      <w:r>
        <w:rPr>
          <w:color w:val="222222"/>
          <w:shd w:val="clear" w:color="auto" w:fill="FFFFFF"/>
        </w:rPr>
        <w:t>iển kinh tế, xã hội, Đảng bộ, chính quyền tỉnh Hưng Yên</w:t>
      </w:r>
      <w:r w:rsidRPr="00391B22">
        <w:rPr>
          <w:color w:val="222222"/>
          <w:shd w:val="clear" w:color="auto" w:fill="FFFFFF"/>
        </w:rPr>
        <w:t xml:space="preserve"> tập trung lãnh đạo, chỉ đạo và tổ chức thực hiện tốt công bảo tồn, phát huy giá trị di sản văn hóa</w:t>
      </w:r>
      <w:r>
        <w:rPr>
          <w:color w:val="222222"/>
          <w:shd w:val="clear" w:color="auto" w:fill="FFFFFF"/>
        </w:rPr>
        <w:t xml:space="preserve">, </w:t>
      </w:r>
      <w:r w:rsidRPr="00391B22">
        <w:rPr>
          <w:color w:val="222222"/>
          <w:shd w:val="clear" w:color="auto" w:fill="FFFFFF"/>
        </w:rPr>
        <w:t xml:space="preserve">di tích lịch sử </w:t>
      </w:r>
      <w:r>
        <w:rPr>
          <w:color w:val="222222"/>
          <w:shd w:val="clear" w:color="auto" w:fill="FFFFFF"/>
        </w:rPr>
        <w:t>-</w:t>
      </w:r>
      <w:r w:rsidRPr="00391B22">
        <w:rPr>
          <w:color w:val="222222"/>
          <w:shd w:val="clear" w:color="auto" w:fill="FFFFFF"/>
        </w:rPr>
        <w:t>văn hóa, quyết tâm xây dựng tỉnh Hưng Yên ngày càng giàu đẹp, văn minh, một trung tâm di sản văn hóa đặc sắc tại khu vực đồng bằng sông Hồng và cả nước - một điểm đến an toàn, thân thiện và hấp dẫn</w:t>
      </w:r>
      <w:r>
        <w:rPr>
          <w:color w:val="222222"/>
          <w:shd w:val="clear" w:color="auto" w:fill="FFFFFF"/>
        </w:rPr>
        <w:t>.</w:t>
      </w:r>
    </w:p>
    <w:p w14:paraId="7FA533DD" w14:textId="77777777" w:rsidR="00AE7E4A" w:rsidRPr="006E2F0F" w:rsidRDefault="00AE7E4A" w:rsidP="00BB7B71">
      <w:pPr>
        <w:spacing w:before="240" w:after="120"/>
        <w:jc w:val="both"/>
      </w:pPr>
      <w:r w:rsidRPr="007F529A">
        <w:t xml:space="preserve"> </w:t>
      </w:r>
      <w:r>
        <w:tab/>
      </w:r>
      <w:r w:rsidRPr="007F529A">
        <w:rPr>
          <w:bCs/>
        </w:rPr>
        <w:t>Trong bối cảnh khu vực</w:t>
      </w:r>
      <w:r w:rsidRPr="007F529A">
        <w:t xml:space="preserve"> với mô hình "Kinh tế di sản" đã thực hiện thành công </w:t>
      </w:r>
      <w:r>
        <w:t xml:space="preserve">ở </w:t>
      </w:r>
      <w:r w:rsidRPr="007F529A">
        <w:t>một số nước Đông Nam Á, người trông coi</w:t>
      </w:r>
      <w:r>
        <w:t xml:space="preserve"> tại các di tích</w:t>
      </w:r>
      <w:r w:rsidRPr="007F529A">
        <w:t xml:space="preserve"> không chỉ là bảo vệ mà là người thuyết minh, người truyền lửa văn hóa; </w:t>
      </w:r>
      <w:r>
        <w:t>đồng thời với x</w:t>
      </w:r>
      <w:r w:rsidRPr="007F529A">
        <w:t>u hướng gia tăng tội phạm xuyên quốc gia liên quan đến nạn trộm cắp cổ vật tại các quốc gia đang phát triển đặt các di tích lịch sử - kiến trúc nghệ thuật vào vùng rủi ro lớn. Nếu không có chế độ thù lao xứng đáng, người trông coi không thể bám trụ, dẫn đến việc buông lỏng quản lý, tăng nguy cơ mất cắp sắc phong, cổ vật quý.</w:t>
      </w:r>
      <w:r>
        <w:t xml:space="preserve"> Do đó </w:t>
      </w:r>
      <w:r>
        <w:lastRenderedPageBreak/>
        <w:t>đ</w:t>
      </w:r>
      <w:r w:rsidRPr="006E2F0F">
        <w:t xml:space="preserve">ể nâng cao chất lượng du lịch </w:t>
      </w:r>
      <w:r>
        <w:t xml:space="preserve">gắn với </w:t>
      </w:r>
      <w:r w:rsidRPr="006E2F0F">
        <w:t>văn hóa tâm linh của địa phương đón dòng khách quốc tế và nội địa, việc nâng chất lượng đời sống của người trông coi thông qua hỗ trợ kinh phí là bước đi mang tính chiến lược</w:t>
      </w:r>
      <w:r>
        <w:t>.</w:t>
      </w:r>
    </w:p>
    <w:p w14:paraId="39E1620D" w14:textId="7DC063DE" w:rsidR="00AE7E4A" w:rsidRPr="0087018F" w:rsidRDefault="00AE7E4A" w:rsidP="00BB7B71">
      <w:pPr>
        <w:tabs>
          <w:tab w:val="left" w:pos="1455"/>
        </w:tabs>
        <w:spacing w:before="240" w:after="120"/>
        <w:ind w:firstLine="567"/>
        <w:jc w:val="both"/>
        <w:rPr>
          <w:i/>
        </w:rPr>
      </w:pPr>
      <w:r w:rsidRPr="001235CC">
        <w:rPr>
          <w:i/>
        </w:rPr>
        <w:t>Bối cảnh trong nước và tỉnh Hưng Yên</w:t>
      </w:r>
      <w:r w:rsidR="0087018F">
        <w:rPr>
          <w:i/>
        </w:rPr>
        <w:t xml:space="preserve">: </w:t>
      </w:r>
      <w:r>
        <w:t>Tỉnh Hưng Yên nằm bên tả ngạn sông Hồng thuộc trung tâm đồng bằng Bắc Bộ, được phù sa sông Hồng bồi đắp nên đất đai phì nhiêu, màu mỡ. Ngay từ buổi bình minh dựng nước, vùng đất Hưng Yên đã có con người cư trú. Các di tích mộ quách, mộ cũi khai quật được tại xã Hoàng Hoa Thám; mộ thuyền, trống đồng tại thôn Động Xá, xã Lương Bằng; trống đồng tại xã Văn Giang và các huyền tích, huyền sử về Chử Đồng Tử - Tiên Dung trải khắp làng, xã tại khu vực phía bắc của tỉnh đã minh chứng điều đó. Hưng Yên là nơi phát tích, dựng nghiệp của nhà Trần, một vương triều cường thịnh, võ công oanh liệt vào bậc nhất trong các triều đại phong kiến Việt Nam. Vào thế kỷ XVI - XVIII, thương cảng Phố Hiến được hình thành và phát triển, tàu thuyền bốn phương từ Xiêm, Mã Lai, Manila ở Đông Nam Á; Bồ Đào Nha, Hà Lan, Anh, Pháp ở châu Âu… đến buôn bán, trao đổi hàng hóa và lập nên các thương điếm. Phố Hiến lúc này sầm uất, phồn thịnh, trở thành một đô thị cảng sông lớn nhất Đàng Ngoài. Kinh thành Thăng Long khi ấy có 36 phường, thì Phố Hiến có 25 phường, xứng danh với câu ca còn được lưu truyền tới ngày nay “Thứ nhất Kinh Kỳ, thứ nhì Phố Hiến”.</w:t>
      </w:r>
    </w:p>
    <w:p w14:paraId="40C34167" w14:textId="4A507D00" w:rsidR="00AE7E4A" w:rsidRPr="001235CC" w:rsidRDefault="001235CC" w:rsidP="00BB7B71">
      <w:pPr>
        <w:spacing w:before="240" w:after="120"/>
        <w:ind w:firstLine="720"/>
        <w:jc w:val="both"/>
        <w:rPr>
          <w:b/>
        </w:rPr>
      </w:pPr>
      <w:r w:rsidRPr="001235CC">
        <w:rPr>
          <w:b/>
        </w:rPr>
        <w:t>2. Các chủ trương, đường lối của Đảng, chính sách của Nhà nước liên quan đế</w:t>
      </w:r>
      <w:r w:rsidR="005C709F">
        <w:rPr>
          <w:b/>
        </w:rPr>
        <w:t>n</w:t>
      </w:r>
      <w:r w:rsidRPr="001235CC">
        <w:rPr>
          <w:b/>
        </w:rPr>
        <w:t xml:space="preserve"> quan hệ xã hội</w:t>
      </w:r>
    </w:p>
    <w:p w14:paraId="7DFD10F9" w14:textId="3F7902F7" w:rsidR="003C304C" w:rsidRDefault="00456B28" w:rsidP="00BB7B71">
      <w:pPr>
        <w:spacing w:before="240" w:after="120"/>
        <w:ind w:firstLine="720"/>
        <w:jc w:val="both"/>
        <w:rPr>
          <w:rFonts w:eastAsiaTheme="minorHAnsi" w:cstheme="minorBidi"/>
        </w:rPr>
      </w:pPr>
      <w:r w:rsidRPr="00A913A0">
        <w:rPr>
          <w:lang w:val="vi-VN"/>
        </w:rPr>
        <w:t>Sau sáp nhập, việc rà soát, hệ thống hóa, sửa đổi, bổ sung hoặc ban hành mới các văn bản quy phạm pháp luật của địa phương là cần thiết nhằm bảo đảm thống nhất trong quản lý nhà nước và tổ chức thực hiện chính sách trên toàn tỉnh.</w:t>
      </w:r>
      <w:r w:rsidRPr="00A913A0">
        <w:t xml:space="preserve"> </w:t>
      </w:r>
      <w:r w:rsidRPr="00A913A0">
        <w:rPr>
          <w:lang w:val="vi-VN"/>
        </w:rPr>
        <w:t xml:space="preserve">Qua rà soát </w:t>
      </w:r>
      <w:r w:rsidR="00EE442B">
        <w:t xml:space="preserve">và căn cứ tình hình thực tế trên địa bàn, </w:t>
      </w:r>
      <w:r w:rsidR="00EE442B">
        <w:rPr>
          <w:lang w:val="vi-VN"/>
        </w:rPr>
        <w:t>cho thấy</w:t>
      </w:r>
      <w:r w:rsidR="00EE442B">
        <w:t xml:space="preserve"> sự cần thiết để tỉnh </w:t>
      </w:r>
      <w:r w:rsidRPr="00A913A0">
        <w:rPr>
          <w:lang w:val="vi-VN"/>
        </w:rPr>
        <w:t xml:space="preserve">ban hành Nghị quyết quy định </w:t>
      </w:r>
      <w:r w:rsidR="00EE442B">
        <w:t xml:space="preserve">mức </w:t>
      </w:r>
      <w:r w:rsidRPr="00A913A0">
        <w:rPr>
          <w:lang w:val="vi-VN"/>
        </w:rPr>
        <w:t xml:space="preserve">hỗ trợ kinh phí cho người trực tiếp trông coi di tích </w:t>
      </w:r>
      <w:r w:rsidR="00EE442B">
        <w:t xml:space="preserve">lịch sử- văn hóa </w:t>
      </w:r>
      <w:r w:rsidRPr="00A913A0">
        <w:rPr>
          <w:lang w:val="vi-VN"/>
        </w:rPr>
        <w:t xml:space="preserve">đã xếp hạng trên địa bàn tỉnh </w:t>
      </w:r>
      <w:r w:rsidR="00EE442B">
        <w:t>Hưng Yên</w:t>
      </w:r>
      <w:r w:rsidRPr="00A913A0">
        <w:rPr>
          <w:lang w:val="vi-VN"/>
        </w:rPr>
        <w:t xml:space="preserve">. </w:t>
      </w:r>
      <w:r w:rsidR="00BD54AD">
        <w:t>T</w:t>
      </w:r>
      <w:r w:rsidR="00EE442B">
        <w:t xml:space="preserve">rên cơ sở chức năng, nhiệm vụ quản lý nhà nước, </w:t>
      </w:r>
      <w:r w:rsidRPr="00A913A0">
        <w:rPr>
          <w:lang w:val="vi-VN"/>
        </w:rPr>
        <w:t xml:space="preserve">Sở Văn hóa, Thể thao và Du lịch đã </w:t>
      </w:r>
      <w:r w:rsidR="00836C89">
        <w:t>trình</w:t>
      </w:r>
      <w:r w:rsidR="00EE442B">
        <w:t xml:space="preserve"> </w:t>
      </w:r>
      <w:r w:rsidR="00FD1312">
        <w:t xml:space="preserve">Ủy ban nhân dân tỉnh </w:t>
      </w:r>
      <w:r w:rsidR="00EE442B">
        <w:t xml:space="preserve">chủ trương </w:t>
      </w:r>
      <w:r w:rsidR="00FD1312">
        <w:t xml:space="preserve">chấp thuận cho xây dựng Nghị quyết của HĐND tỉnh </w:t>
      </w:r>
      <w:r w:rsidR="00FD1312" w:rsidRPr="00FD1312">
        <w:rPr>
          <w:rFonts w:eastAsiaTheme="minorHAnsi" w:cstheme="minorBidi"/>
        </w:rPr>
        <w:t>Quy định mức hỗ trợ kinh phí cho người trực tiếp trông coi di tích lịch sử- văn hóa đã được xếp hạng trên địa bàn tỉnh Hưng Yên</w:t>
      </w:r>
      <w:r w:rsidR="00FD1312">
        <w:rPr>
          <w:rFonts w:eastAsiaTheme="minorHAnsi" w:cstheme="minorBidi"/>
        </w:rPr>
        <w:t xml:space="preserve"> tại văn </w:t>
      </w:r>
      <w:r w:rsidR="00FD1312" w:rsidRPr="00FD1312">
        <w:t>bản số 881/SVHTTDL-QLVH ngày 24/4/2026 về việc đăng ký xây dựng văn bản quy phạm pháp luật</w:t>
      </w:r>
      <w:r w:rsidR="00FD1312">
        <w:t xml:space="preserve"> (Ủy ban nhân dân tỉnh đã c</w:t>
      </w:r>
      <w:r w:rsidR="0054100E">
        <w:t>ó văn bản số 2334/UBND-KGVX ngày</w:t>
      </w:r>
      <w:r w:rsidR="00FD1312">
        <w:t xml:space="preserve"> 29/4/2026).</w:t>
      </w:r>
    </w:p>
    <w:p w14:paraId="61243639" w14:textId="748401EA" w:rsidR="00716F9F" w:rsidRPr="00716F9F" w:rsidRDefault="00716F9F" w:rsidP="00BB7B71">
      <w:pPr>
        <w:spacing w:before="240" w:after="120"/>
        <w:ind w:firstLine="720"/>
        <w:rPr>
          <w:rFonts w:eastAsiaTheme="minorHAnsi" w:cstheme="minorBidi"/>
        </w:rPr>
      </w:pPr>
      <w:r w:rsidRPr="00716F9F">
        <w:rPr>
          <w:rFonts w:eastAsiaTheme="minorHAnsi" w:cstheme="minorBidi"/>
        </w:rPr>
        <w:t>2.1. Căn cứ pháp lý</w:t>
      </w:r>
    </w:p>
    <w:p w14:paraId="45410B8A" w14:textId="77777777" w:rsidR="00716F9F" w:rsidRDefault="00716F9F" w:rsidP="00BB7B71">
      <w:pPr>
        <w:spacing w:before="240" w:after="120"/>
        <w:ind w:firstLine="567"/>
        <w:jc w:val="both"/>
        <w:rPr>
          <w:i/>
          <w:iCs/>
          <w:color w:val="000000"/>
          <w:spacing w:val="-6"/>
        </w:rPr>
      </w:pPr>
      <w:r w:rsidRPr="00EF5A6A">
        <w:rPr>
          <w:rFonts w:eastAsiaTheme="minorHAnsi" w:cstheme="minorBidi"/>
        </w:rPr>
        <w:t xml:space="preserve"> </w:t>
      </w:r>
      <w:r>
        <w:rPr>
          <w:rFonts w:eastAsiaTheme="minorHAnsi" w:cstheme="minorBidi"/>
        </w:rPr>
        <w:tab/>
      </w:r>
      <w:r>
        <w:rPr>
          <w:color w:val="000000"/>
          <w:spacing w:val="-6"/>
        </w:rPr>
        <w:t>- Căn cứ điểm b, khoản 7 Điều 15 Luật Tổ chức chính quyền địa phương</w:t>
      </w:r>
      <w:r>
        <w:rPr>
          <w:color w:val="000000"/>
          <w:spacing w:val="-6"/>
        </w:rPr>
        <w:br/>
        <w:t xml:space="preserve">số 72/2025/QH15. Nhiệm vụ, quyền hạn của </w:t>
      </w:r>
      <w:r>
        <w:rPr>
          <w:color w:val="000000"/>
          <w:spacing w:val="-6"/>
          <w:shd w:val="clear" w:color="auto" w:fill="FFFFFF"/>
        </w:rPr>
        <w:t xml:space="preserve">Hội đồng nhân dân </w:t>
      </w:r>
      <w:r>
        <w:rPr>
          <w:color w:val="000000"/>
          <w:spacing w:val="-6"/>
        </w:rPr>
        <w:t xml:space="preserve">tỉnh </w:t>
      </w:r>
      <w:r>
        <w:rPr>
          <w:i/>
          <w:iCs/>
          <w:color w:val="000000"/>
          <w:spacing w:val="-6"/>
        </w:rPr>
        <w:t>"b) Quyết định chính sách, biện pháp bảo tồn, phát huy giá trị di sản văn hóa tại địa phương; phát triển văn hóa, xã hội, thể dục, thể thao tại địa phương theo quy định của pháp luật";</w:t>
      </w:r>
    </w:p>
    <w:p w14:paraId="6B647703" w14:textId="77777777" w:rsidR="00716F9F" w:rsidRDefault="00716F9F" w:rsidP="00BB7B71">
      <w:pPr>
        <w:spacing w:before="240" w:after="120"/>
        <w:ind w:firstLine="567"/>
        <w:jc w:val="both"/>
        <w:rPr>
          <w:i/>
          <w:iCs/>
          <w:color w:val="000000"/>
        </w:rPr>
      </w:pPr>
      <w:r>
        <w:rPr>
          <w:color w:val="000000"/>
        </w:rPr>
        <w:t>- Căn cứ điểm c khoản 1 Điều 21 Luật Ban hành văn bản quy phạm pháp</w:t>
      </w:r>
      <w:r>
        <w:rPr>
          <w:color w:val="000000"/>
        </w:rPr>
        <w:br/>
        <w:t>luật số 64/2025/QH15 (được sửa đổi bổ sung tại khoản 3 Điều 1 Luật số</w:t>
      </w:r>
      <w:r>
        <w:rPr>
          <w:color w:val="000000"/>
        </w:rPr>
        <w:br/>
      </w:r>
      <w:r>
        <w:rPr>
          <w:color w:val="000000"/>
        </w:rPr>
        <w:lastRenderedPageBreak/>
        <w:t xml:space="preserve">87/2025/QH15 quy định </w:t>
      </w:r>
      <w:r>
        <w:rPr>
          <w:color w:val="000000"/>
          <w:spacing w:val="6"/>
          <w:shd w:val="clear" w:color="auto" w:fill="FFFFFF"/>
        </w:rPr>
        <w:t>Hội đồng nhân dân</w:t>
      </w:r>
      <w:r>
        <w:rPr>
          <w:color w:val="000000"/>
        </w:rPr>
        <w:t xml:space="preserve"> cấp tỉnh ban hành nghị quyết để quy định:  </w:t>
      </w:r>
      <w:r>
        <w:rPr>
          <w:i/>
          <w:color w:val="000000"/>
        </w:rPr>
        <w:t>“</w:t>
      </w:r>
      <w:r>
        <w:rPr>
          <w:i/>
          <w:iCs/>
          <w:color w:val="000000"/>
        </w:rPr>
        <w:t>…c)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p>
    <w:p w14:paraId="08368BAE" w14:textId="77777777" w:rsidR="00716F9F" w:rsidRDefault="00716F9F" w:rsidP="00BB7B71">
      <w:pPr>
        <w:spacing w:before="240" w:after="120"/>
        <w:ind w:firstLine="567"/>
        <w:jc w:val="both"/>
        <w:rPr>
          <w:color w:val="000000"/>
        </w:rPr>
      </w:pPr>
      <w:r>
        <w:rPr>
          <w:color w:val="000000"/>
        </w:rPr>
        <w:t>- Căn cứ điểm l, khoản 9 Điều 31 Luật Ngân sách nhà nước số</w:t>
      </w:r>
      <w:r>
        <w:rPr>
          <w:color w:val="000000"/>
        </w:rPr>
        <w:br/>
        <w:t xml:space="preserve">89/2025/QH15. Nhiệm vụ quyền hạn của </w:t>
      </w:r>
      <w:r>
        <w:rPr>
          <w:color w:val="000000"/>
          <w:spacing w:val="6"/>
          <w:shd w:val="clear" w:color="auto" w:fill="FFFFFF"/>
        </w:rPr>
        <w:t>Hội đồng nhân dân</w:t>
      </w:r>
      <w:r>
        <w:rPr>
          <w:color w:val="000000"/>
        </w:rPr>
        <w:t xml:space="preserve"> các cấp “</w:t>
      </w:r>
      <w:r>
        <w:rPr>
          <w:i/>
          <w:iCs/>
          <w:color w:val="000000"/>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Pr>
          <w:color w:val="000000"/>
        </w:rPr>
        <w:t>”;</w:t>
      </w:r>
    </w:p>
    <w:p w14:paraId="2F9940BE" w14:textId="77777777" w:rsidR="00716F9F" w:rsidRDefault="00716F9F" w:rsidP="00BB7B71">
      <w:pPr>
        <w:spacing w:before="240" w:after="120"/>
        <w:ind w:firstLine="567"/>
        <w:jc w:val="both"/>
        <w:rPr>
          <w:color w:val="000000"/>
        </w:rPr>
      </w:pPr>
      <w:r>
        <w:rPr>
          <w:color w:val="000000"/>
        </w:rPr>
        <w:t>- Căn cứ điểm h, khoản 1, Điều 83 Luật Di sản văn hóa số 45/2024/QH15.</w:t>
      </w:r>
      <w:r>
        <w:rPr>
          <w:color w:val="000000"/>
        </w:rPr>
        <w:br/>
        <w:t>Ngân sách nhà nước chi cho hoạt động bảo vệ và phát huy giá trị di sản văn hóa:</w:t>
      </w:r>
      <w:r>
        <w:rPr>
          <w:color w:val="000000"/>
        </w:rPr>
        <w:br/>
      </w:r>
      <w:r>
        <w:rPr>
          <w:i/>
          <w:iCs/>
          <w:color w:val="000000"/>
        </w:rPr>
        <w:t>“h) Hỗ trợ nghệ nhân, chủ thể di sản văn hóa phi vật thể, người trực tiếp trông</w:t>
      </w:r>
      <w:r>
        <w:rPr>
          <w:i/>
          <w:iCs/>
          <w:color w:val="000000"/>
        </w:rPr>
        <w:br/>
        <w:t>coi di tích lịch sử - văn hóa, cá nhân chủ sở hữu di sản tư liệu được UNESCO ghi danh theo quy định của pháp luật”.</w:t>
      </w:r>
      <w:r>
        <w:rPr>
          <w:color w:val="000000"/>
        </w:rPr>
        <w:t xml:space="preserve"> </w:t>
      </w:r>
    </w:p>
    <w:p w14:paraId="25558B26" w14:textId="77777777" w:rsidR="00716F9F" w:rsidRDefault="00716F9F" w:rsidP="00BB7B71">
      <w:pPr>
        <w:spacing w:before="240" w:after="120"/>
        <w:ind w:firstLine="720"/>
        <w:jc w:val="both"/>
        <w:rPr>
          <w:rFonts w:eastAsia="DengXian"/>
          <w:color w:val="000000"/>
          <w:lang w:eastAsia="zh-CN"/>
        </w:rPr>
      </w:pPr>
      <w:r>
        <w:rPr>
          <w:color w:val="000000"/>
        </w:rPr>
        <w:t xml:space="preserve">- Căn cứ </w:t>
      </w:r>
      <w:bookmarkStart w:id="1" w:name="_Hlk225235809"/>
      <w:r>
        <w:rPr>
          <w:color w:val="000000"/>
        </w:rPr>
        <w:t xml:space="preserve">khoản 2, Điều 99 Nghị định số 308/2025/NĐ-CP </w:t>
      </w:r>
      <w:bookmarkEnd w:id="1"/>
      <w:r>
        <w:rPr>
          <w:color w:val="000000"/>
        </w:rPr>
        <w:t>ngày 28/11/2025 của Chính phủ quy định chi tiết một số điều và biện pháp tổ chức, hướng dẫn thi hành Luật Di sản văn hoá</w:t>
      </w:r>
      <w:bookmarkStart w:id="2" w:name="_Hlk217377024"/>
      <w:r>
        <w:rPr>
          <w:color w:val="000000"/>
        </w:rPr>
        <w:t>:</w:t>
      </w:r>
      <w:bookmarkStart w:id="3" w:name="_Hlk217377008"/>
      <w:bookmarkEnd w:id="2"/>
      <w:r>
        <w:rPr>
          <w:color w:val="000000"/>
        </w:rPr>
        <w:t xml:space="preserve"> </w:t>
      </w:r>
      <w:r>
        <w:rPr>
          <w:rFonts w:eastAsia="DengXian"/>
          <w:i/>
          <w:iCs/>
          <w:color w:val="000000"/>
          <w:lang w:eastAsia="zh-CN"/>
        </w:rPr>
        <w:t>“</w:t>
      </w:r>
      <w:bookmarkEnd w:id="3"/>
      <w:r>
        <w:rPr>
          <w:rFonts w:eastAsia="Calibri"/>
          <w:i/>
          <w:iCs/>
          <w:color w:val="000000"/>
        </w:rPr>
        <w:t>2. Ngân sách nhà nước hỗ trợ tổ chức được giao quản lý, sử dụng di tích, người trực tiếp trông coi di tích lịch sử - văn hóa, danh lam thắng cảnh thuộc sở hữu toàn dân trên địa bàn không là đơn vị sự nghiệp công lập, mức c</w:t>
      </w:r>
      <w:r>
        <w:rPr>
          <w:rFonts w:eastAsia="DengXian"/>
          <w:i/>
          <w:iCs/>
          <w:color w:val="000000"/>
          <w:lang w:eastAsia="zh-CN"/>
        </w:rPr>
        <w:t>hi do Hội đồng nhân dân cấp tỉnh quyết định phù hợp với khả năng cân đối ngân sách địa phương; đối với các di tích nằm trên địa bàn 02 tỉnh, thành phố trực thuộc trung ương trở lên, mức chi do Hội đồng nhân dân cấp tỉnh quyết định đối với phần di tích trên địa bàn”</w:t>
      </w:r>
      <w:r>
        <w:rPr>
          <w:rFonts w:eastAsia="DengXian"/>
          <w:color w:val="000000"/>
          <w:lang w:eastAsia="zh-CN"/>
        </w:rPr>
        <w:t>.</w:t>
      </w:r>
    </w:p>
    <w:p w14:paraId="0FC4CF21" w14:textId="32DFE698" w:rsidR="00ED5D07" w:rsidRPr="00ED5D07" w:rsidRDefault="00ED5D07" w:rsidP="00BB7B71">
      <w:pPr>
        <w:widowControl w:val="0"/>
        <w:spacing w:before="240" w:after="120"/>
        <w:ind w:firstLine="720"/>
        <w:jc w:val="both"/>
        <w:rPr>
          <w:rFonts w:eastAsia="Calibri"/>
          <w:bCs/>
          <w:spacing w:val="-2"/>
          <w:kern w:val="36"/>
        </w:rPr>
      </w:pPr>
      <w:r>
        <w:rPr>
          <w:rFonts w:eastAsia="Calibri"/>
          <w:bCs/>
          <w:spacing w:val="-2"/>
          <w:kern w:val="36"/>
        </w:rPr>
        <w:t xml:space="preserve">- Căn cứ </w:t>
      </w:r>
      <w:r w:rsidRPr="00A913A0">
        <w:rPr>
          <w:rFonts w:eastAsia="Calibri"/>
          <w:bCs/>
          <w:spacing w:val="-2"/>
          <w:kern w:val="36"/>
        </w:rPr>
        <w:t>Thông tư số 04/2023/TT-BTC của Bộ Tài chính về việc Hướng dẫn quản lý, thu chi tài chính cho công tác tổ chức lễ hội và tiền công đức, tài trợ cho di tích và hoạt động lễ hộ</w:t>
      </w:r>
      <w:r>
        <w:rPr>
          <w:rFonts w:eastAsia="Calibri"/>
          <w:bCs/>
          <w:spacing w:val="-2"/>
          <w:kern w:val="36"/>
        </w:rPr>
        <w:t>i.</w:t>
      </w:r>
    </w:p>
    <w:p w14:paraId="2C7C494A" w14:textId="77777777" w:rsidR="00792B53" w:rsidRDefault="00792B53" w:rsidP="00BB7B71">
      <w:pPr>
        <w:spacing w:before="240" w:after="120"/>
        <w:ind w:firstLine="720"/>
        <w:jc w:val="both"/>
        <w:rPr>
          <w:spacing w:val="-4"/>
        </w:rPr>
      </w:pPr>
      <w:r>
        <w:rPr>
          <w:rFonts w:eastAsia="Calibri"/>
          <w:spacing w:val="-4"/>
        </w:rPr>
        <w:t xml:space="preserve">- Căn cứ Nghị quyết số 13-NQ/TU ngày 08 tháng 10 năm 2021 của </w:t>
      </w:r>
      <w:r>
        <w:rPr>
          <w:rFonts w:eastAsia="Calibri"/>
          <w:spacing w:val="-4"/>
          <w:shd w:val="clear" w:color="auto" w:fill="FFFFFF"/>
        </w:rPr>
        <w:t xml:space="preserve">Ban Chấp hành Đảng bộ tỉnh về Chương trình </w:t>
      </w:r>
      <w:r>
        <w:rPr>
          <w:rFonts w:eastAsia="Calibri"/>
          <w:spacing w:val="-4"/>
        </w:rPr>
        <w:t>bảo tồn và phát huy giá trị di sản văn hóa, di tích lịch sử gắn với phát triển du lịch tỉnh Hưng Yên giai đoạn 2021 - 2025, tầm nhìn đến năm 2030;</w:t>
      </w:r>
      <w:r>
        <w:rPr>
          <w:spacing w:val="-4"/>
        </w:rPr>
        <w:t xml:space="preserve"> </w:t>
      </w:r>
    </w:p>
    <w:p w14:paraId="39D072C5" w14:textId="43C4558F" w:rsidR="00792B53" w:rsidRPr="00792B53" w:rsidRDefault="00792B53" w:rsidP="00BB7B71">
      <w:pPr>
        <w:spacing w:before="240" w:after="120"/>
        <w:ind w:firstLine="720"/>
        <w:jc w:val="both"/>
        <w:rPr>
          <w:rFonts w:eastAsiaTheme="minorHAnsi" w:cstheme="minorBidi"/>
        </w:rPr>
      </w:pPr>
      <w:r>
        <w:rPr>
          <w:spacing w:val="-4"/>
        </w:rPr>
        <w:t>- Căn cứ Kế hoạch số 52-KH/TU ngày 11 tháng 3 năm 2026 của Ban Thường vụ Tỉnh ủy về thực hiện Nghị quyết số 80-NQ/TW ngày 07/01/2026 của Bộ Chính trị về phát triển văn hóa Việt Nam.</w:t>
      </w:r>
    </w:p>
    <w:p w14:paraId="5DC7E747" w14:textId="0956915F" w:rsidR="00716F9F" w:rsidRPr="001B729A" w:rsidRDefault="00716F9F" w:rsidP="00BB7B71">
      <w:pPr>
        <w:spacing w:before="240" w:after="120"/>
        <w:ind w:firstLine="720"/>
        <w:jc w:val="both"/>
        <w:rPr>
          <w:rFonts w:eastAsiaTheme="minorHAnsi" w:cstheme="minorBidi"/>
        </w:rPr>
      </w:pPr>
      <w:r w:rsidRPr="001B729A">
        <w:rPr>
          <w:rFonts w:eastAsiaTheme="minorHAnsi" w:cstheme="minorBidi"/>
        </w:rPr>
        <w:t>2.2. Căn cứ từ một số tỉnh, thành đã ban hành chính sách hỗ trợ kinh phí cho người trực tiếp trông coi, bảo vệ tại các di tích lích sử- văn hóa</w:t>
      </w:r>
    </w:p>
    <w:p w14:paraId="2BC28990" w14:textId="1C7F7FC2" w:rsidR="00716F9F" w:rsidRPr="00D006FE" w:rsidRDefault="00716F9F" w:rsidP="00BB7B71">
      <w:pPr>
        <w:spacing w:before="240" w:after="120"/>
        <w:ind w:firstLine="720"/>
        <w:jc w:val="both"/>
      </w:pPr>
      <w:r w:rsidRPr="00C525F4">
        <w:t>Nhằm động viên, khích lệ đội ngũ trông coi, bảo vệ trực tiếp tại các di tích lịch sử- văn hóa</w:t>
      </w:r>
      <w:r>
        <w:t xml:space="preserve">, một số tỉnh đã ban hành chính sách hỗ trợ kinh phí, cụ thể như: </w:t>
      </w:r>
      <w:r w:rsidR="00244B5B">
        <w:lastRenderedPageBreak/>
        <w:t xml:space="preserve">Hội đồng nhân dân tỉnh Phú Thọ ban hành </w:t>
      </w:r>
      <w:r>
        <w:t>Nghị quyết số 58/2025/NQ-HĐND ngày 25/11/2025 Quy định mức hỗ trợ kinh phí cho người trực tiếp trông coi di tích được Nhà nước xếp hạng trên địa bàn tỉnh Phú Thọ; HĐND tỉnh Đồng Nai ban hành Nghị quyết số 07/2025/NQ-HĐND ngày 03/10/2025 Quy định mức hỗ trợ với người làm việc, người trực tiếp trông coi các công trình ghi công liệt sĩ, Nghĩa trang cán bộ- Người có công và các di tích đã được xếp hạng trên địa bàn tỉnh Đồng Nai;</w:t>
      </w:r>
      <w:r w:rsidRPr="00D80D4E">
        <w:t xml:space="preserve"> </w:t>
      </w:r>
      <w:r>
        <w:t xml:space="preserve">Hội đồng nhân dân tỉnh Tuyên Quang ban hành Nghị quyết số </w:t>
      </w:r>
      <w:r w:rsidRPr="0097415F">
        <w:rPr>
          <w:color w:val="000000"/>
        </w:rPr>
        <w:t>24/2026/NQ-HĐND</w:t>
      </w:r>
      <w:r>
        <w:t xml:space="preserve"> ngày 27/5/2026 Quy định mức hỗ trợ kinh phí cho người trực tiếp trông coi di tích lịch sử- văn hóa, danh lam thắng cảnh thuộc sở hữu toàn dân trên địa bàn tỉnh Tuyên Quang…</w:t>
      </w:r>
    </w:p>
    <w:p w14:paraId="2350766B" w14:textId="061E8EF6" w:rsidR="00FC6E7C" w:rsidRDefault="00FC6E7C" w:rsidP="00BB7B71">
      <w:pPr>
        <w:autoSpaceDE w:val="0"/>
        <w:autoSpaceDN w:val="0"/>
        <w:adjustRightInd w:val="0"/>
        <w:spacing w:before="240" w:after="120"/>
        <w:ind w:firstLine="720"/>
        <w:rPr>
          <w:b/>
          <w:bCs/>
          <w:color w:val="000000"/>
          <w:lang w:val="en"/>
        </w:rPr>
      </w:pPr>
      <w:r>
        <w:rPr>
          <w:b/>
          <w:bCs/>
          <w:color w:val="000000"/>
          <w:lang w:val="en"/>
        </w:rPr>
        <w:t xml:space="preserve">II. THỰC TRẠNG </w:t>
      </w:r>
      <w:r w:rsidR="00CD4DA1">
        <w:rPr>
          <w:b/>
          <w:bCs/>
          <w:color w:val="000000"/>
          <w:lang w:val="en"/>
        </w:rPr>
        <w:t>QUAN HỆ XÃ HỘI</w:t>
      </w:r>
    </w:p>
    <w:p w14:paraId="60DBB2EC" w14:textId="333F75E2" w:rsidR="00BC147D" w:rsidRPr="006E2BC5" w:rsidRDefault="00AD38EF" w:rsidP="00BB7B71">
      <w:pPr>
        <w:spacing w:before="240" w:after="120"/>
        <w:ind w:firstLine="720"/>
        <w:jc w:val="both"/>
        <w:rPr>
          <w:b/>
          <w:lang w:val="en"/>
        </w:rPr>
      </w:pPr>
      <w:r w:rsidRPr="00AD38EF">
        <w:rPr>
          <w:b/>
          <w:lang w:val="en"/>
        </w:rPr>
        <w:t>1</w:t>
      </w:r>
      <w:r>
        <w:rPr>
          <w:b/>
          <w:lang w:val="en"/>
        </w:rPr>
        <w:t>.</w:t>
      </w:r>
      <w:r w:rsidRPr="00AD38EF">
        <w:rPr>
          <w:b/>
          <w:lang w:val="en"/>
        </w:rPr>
        <w:t xml:space="preserve"> </w:t>
      </w:r>
      <w:r w:rsidR="00CD4DA1">
        <w:rPr>
          <w:b/>
          <w:lang w:val="en"/>
        </w:rPr>
        <w:t xml:space="preserve">Quan hệ xã hội chưa có pháp luật điều chỉnh liên quan đến dự thảo </w:t>
      </w:r>
    </w:p>
    <w:p w14:paraId="2113B4CC" w14:textId="68BF611E" w:rsidR="00BB7B71" w:rsidRPr="00BB7B71" w:rsidRDefault="00163403" w:rsidP="00BB7B71">
      <w:pPr>
        <w:spacing w:before="240" w:after="120"/>
        <w:ind w:firstLine="720"/>
        <w:jc w:val="both"/>
      </w:pPr>
      <w:r>
        <w:t xml:space="preserve">Với bề dày truyền thống lịch sử lâu đời đã tạo nên một không gian văn hóa đặc sắc, nơi lưu giữ nhiều di tích có giá trị lịch sử, kiến trúc, nghệ thuật. </w:t>
      </w:r>
      <w:r w:rsidR="0054100E">
        <w:t xml:space="preserve">Hưng Yên, hiện </w:t>
      </w:r>
      <w:r w:rsidR="00F4116F">
        <w:t>có</w:t>
      </w:r>
      <w:r>
        <w:t xml:space="preserve"> </w:t>
      </w:r>
      <w:r w:rsidR="008C61E2">
        <w:t>3.716 di tích, có 06 di tích, khu di tích được xếp hạng di tích quốc gia đặc biệt; có 284 di tích, cụm di tích xếp hạng quốc gia; 892 di tích, cụm di tích xếp hạng cấp tỉnh; 2.236 di tích trong danh mục kiểm kê</w:t>
      </w:r>
      <w:r w:rsidR="008C61E2" w:rsidRPr="00DA1B93">
        <w:t>.</w:t>
      </w:r>
      <w:r w:rsidR="008C61E2">
        <w:t xml:space="preserve"> Hệ thống di tích ở Hưng Yên có sự phong phú về loại hình.</w:t>
      </w:r>
      <w:r w:rsidR="008C61E2" w:rsidRPr="009E1108">
        <w:t xml:space="preserve"> </w:t>
      </w:r>
      <w:r w:rsidR="008C61E2">
        <w:t>Hệ thống di tích ở Hưng Yên có sự phong phú về loại hình, trong đó: Đình (1.205); Đền (477); Chùa (1.198); Nhà thờ họ (355)</w:t>
      </w:r>
      <w:r w:rsidR="00CE0C88">
        <w:t xml:space="preserve">; </w:t>
      </w:r>
      <w:r w:rsidR="00FA523B" w:rsidRPr="00FA523B">
        <w:rPr>
          <w:rFonts w:eastAsiaTheme="minorHAnsi" w:cstheme="minorBidi"/>
        </w:rPr>
        <w:t>Miếu (297); Văn từ, văn (14); Phủ (20); Nghè (33); Đàn (5); Đậu (5); Hội quán (1); Quán (1); Lăng mộ (39); Nhà cổ (26); Nhà thờ họ (353); Nhà tưởng niệm (21); Địa điểm cách mạng (12); Điện thờ</w:t>
      </w:r>
      <w:r w:rsidR="004758AD">
        <w:rPr>
          <w:rFonts w:eastAsiaTheme="minorHAnsi" w:cstheme="minorBidi"/>
        </w:rPr>
        <w:t xml:space="preserve"> (1); l</w:t>
      </w:r>
      <w:r w:rsidR="00FA523B" w:rsidRPr="00FA523B">
        <w:rPr>
          <w:rFonts w:eastAsiaTheme="minorHAnsi" w:cstheme="minorBidi"/>
        </w:rPr>
        <w:t>oạ</w:t>
      </w:r>
      <w:r w:rsidR="00FA523B">
        <w:rPr>
          <w:rFonts w:eastAsiaTheme="minorHAnsi" w:cstheme="minorBidi"/>
        </w:rPr>
        <w:t xml:space="preserve">i hình khác (13), trong đó Đình, chùa </w:t>
      </w:r>
      <w:r>
        <w:t xml:space="preserve">là </w:t>
      </w:r>
      <w:r w:rsidR="00FA523B">
        <w:t xml:space="preserve">2 </w:t>
      </w:r>
      <w:r w:rsidR="00D44B9D">
        <w:t xml:space="preserve">loại hình di tích có số lượng </w:t>
      </w:r>
      <w:r>
        <w:t xml:space="preserve">nhiều nhất. Phần lớn </w:t>
      </w:r>
      <w:r w:rsidR="00EF5208">
        <w:t xml:space="preserve">các </w:t>
      </w:r>
      <w:r>
        <w:t xml:space="preserve">di tích </w:t>
      </w:r>
      <w:r w:rsidR="00EF5208">
        <w:t xml:space="preserve">đều </w:t>
      </w:r>
      <w:r>
        <w:t xml:space="preserve">có niên đại lâu đời, gắn với các giai đoạn lịch sử quan trọng của dân tộc. </w:t>
      </w:r>
      <w:r w:rsidR="0095681D">
        <w:rPr>
          <w:spacing w:val="-2"/>
          <w:lang w:val="en"/>
        </w:rPr>
        <w:t xml:space="preserve">Để bảo vệ, gìn giữ và phát huy giá trị di tích lịch sử- văn hóa, </w:t>
      </w:r>
      <w:r w:rsidR="003422E5">
        <w:rPr>
          <w:spacing w:val="-2"/>
          <w:lang w:val="en"/>
        </w:rPr>
        <w:t xml:space="preserve">các địa phương </w:t>
      </w:r>
      <w:r w:rsidR="00442FE4">
        <w:rPr>
          <w:spacing w:val="-2"/>
          <w:lang w:val="en"/>
        </w:rPr>
        <w:t xml:space="preserve">cơ bản </w:t>
      </w:r>
      <w:r w:rsidR="003422E5">
        <w:rPr>
          <w:color w:val="000000"/>
        </w:rPr>
        <w:t xml:space="preserve">đều đã </w:t>
      </w:r>
      <w:r w:rsidR="00FC6E7C" w:rsidRPr="00EF5208">
        <w:rPr>
          <w:color w:val="000000"/>
        </w:rPr>
        <w:t>thành lập Ban</w:t>
      </w:r>
      <w:r w:rsidR="00222DCE" w:rsidRPr="00EF5208">
        <w:rPr>
          <w:color w:val="000000"/>
        </w:rPr>
        <w:t>/tổ</w:t>
      </w:r>
      <w:r w:rsidR="00FC6E7C" w:rsidRPr="00EF5208">
        <w:rPr>
          <w:color w:val="000000"/>
        </w:rPr>
        <w:t xml:space="preserve"> quản lý di tích, </w:t>
      </w:r>
      <w:r w:rsidR="00222DCE" w:rsidRPr="00EF5208">
        <w:rPr>
          <w:color w:val="000000"/>
        </w:rPr>
        <w:t>Ban khánh tiết</w:t>
      </w:r>
      <w:r w:rsidR="00FC6E7C" w:rsidRPr="00EF5208">
        <w:rPr>
          <w:color w:val="000000"/>
        </w:rPr>
        <w:t>. Ban Quản lý di tích cấp xã có trách nhiệm quản lý chung các di tích trên địa bàn xã, ph</w:t>
      </w:r>
      <w:r w:rsidR="00230F6A">
        <w:rPr>
          <w:color w:val="000000"/>
          <w:lang w:val="vi-VN"/>
        </w:rPr>
        <w:t>ường</w:t>
      </w:r>
      <w:r w:rsidR="003F6FE2">
        <w:rPr>
          <w:color w:val="000000"/>
        </w:rPr>
        <w:t xml:space="preserve"> và người trông coi di tích, </w:t>
      </w:r>
      <w:r w:rsidR="008A68B9">
        <w:rPr>
          <w:color w:val="000000"/>
        </w:rPr>
        <w:t>l</w:t>
      </w:r>
      <w:r w:rsidR="002E0B53" w:rsidRPr="00C60A85">
        <w:t>ực lượng</w:t>
      </w:r>
      <w:r w:rsidR="0054100E">
        <w:t xml:space="preserve"> trông coi </w:t>
      </w:r>
      <w:r w:rsidR="00F96F77">
        <w:t>tại các di tích</w:t>
      </w:r>
      <w:r w:rsidR="002E0B53" w:rsidRPr="00C60A85">
        <w:t xml:space="preserve"> chủ yếu là những người cao tuổi,</w:t>
      </w:r>
      <w:r w:rsidR="00804824" w:rsidRPr="00EF5208">
        <w:rPr>
          <w:color w:val="000000"/>
        </w:rPr>
        <w:t xml:space="preserve"> </w:t>
      </w:r>
      <w:r w:rsidR="002E0B53" w:rsidRPr="00C60A85">
        <w:t>tâm huyết, do cộng đồng dân cư cử ra</w:t>
      </w:r>
      <w:r w:rsidR="0054100E">
        <w:t xml:space="preserve"> hoặc do Ban quản lý cử.</w:t>
      </w:r>
      <w:r w:rsidR="002E0B53" w:rsidRPr="00C60A85">
        <w:t xml:space="preserve"> Công việc của họ đòi hỏi túc trực thường xuyên để bảo vệ cổ vật, phòng chống cháy nổ, dọn dẹp vệ sinh và hướng dẫn du khách</w:t>
      </w:r>
      <w:r w:rsidR="0054100E">
        <w:t xml:space="preserve"> đến tham quan, chiêm bái.</w:t>
      </w:r>
      <w:r w:rsidR="005A6D8E">
        <w:rPr>
          <w:rFonts w:eastAsiaTheme="minorHAnsi" w:cstheme="minorBidi"/>
        </w:rPr>
        <w:t xml:space="preserve"> </w:t>
      </w:r>
    </w:p>
    <w:p w14:paraId="10FDB24A" w14:textId="6C4A3F9C" w:rsidR="00BB7B71" w:rsidRPr="00BB7B71" w:rsidRDefault="00272C0F" w:rsidP="00BB7B71">
      <w:pPr>
        <w:spacing w:before="240" w:after="120"/>
        <w:ind w:firstLine="720"/>
        <w:jc w:val="both"/>
        <w:rPr>
          <w:rFonts w:eastAsiaTheme="minorHAnsi" w:cstheme="minorBidi"/>
        </w:rPr>
      </w:pPr>
      <w:r>
        <w:rPr>
          <w:lang w:val="vi-VN"/>
        </w:rPr>
        <w:t>Tuy nhiên trên thực tế, hoạt động của Ban quản l</w:t>
      </w:r>
      <w:r>
        <w:t>ý di tích cấp c</w:t>
      </w:r>
      <w:r>
        <w:rPr>
          <w:lang w:val="vi-VN"/>
        </w:rPr>
        <w:t>ơ sở c</w:t>
      </w:r>
      <w:r>
        <w:t>òn hạn chế, th</w:t>
      </w:r>
      <w:r>
        <w:rPr>
          <w:lang w:val="vi-VN"/>
        </w:rPr>
        <w:t>ường chỉ phát huy khi tu bổ di tích hoặc tổ chức lễ hội. Việc quản l</w:t>
      </w:r>
      <w:r>
        <w:t>ý và bảo vệ cũng nh</w:t>
      </w:r>
      <w:r>
        <w:rPr>
          <w:lang w:val="vi-VN"/>
        </w:rPr>
        <w:t>ư phát huy giá trị di tích ở mỗi địa phương được giao phó gần như toàn bộ cho những người trực tiếp trông coi di tích, là các ông từ, bà v</w:t>
      </w:r>
      <w:r>
        <w:t xml:space="preserve">ãi, </w:t>
      </w:r>
      <w:r w:rsidR="00104DFD">
        <w:t xml:space="preserve">thủ </w:t>
      </w:r>
      <w:r>
        <w:t xml:space="preserve"> nhang </w:t>
      </w:r>
      <w:r w:rsidR="008E7A7A">
        <w:t xml:space="preserve">do </w:t>
      </w:r>
      <w:r>
        <w:t>Ban quản lý di tích c</w:t>
      </w:r>
      <w:r w:rsidR="008E7A7A">
        <w:rPr>
          <w:lang w:val="vi-VN"/>
        </w:rPr>
        <w:t>ơ sở cử ra</w:t>
      </w:r>
      <w:r w:rsidR="008E7A7A">
        <w:t>,</w:t>
      </w:r>
      <w:r>
        <w:rPr>
          <w:lang w:val="vi-VN"/>
        </w:rPr>
        <w:t xml:space="preserve"> do sư trụ tr</w:t>
      </w:r>
      <w:r>
        <w:t>ì của các chùa đảm nhiệm</w:t>
      </w:r>
      <w:r w:rsidR="008E7A7A">
        <w:t xml:space="preserve"> hoặc do tự nguyện.</w:t>
      </w:r>
      <w:r>
        <w:t xml:space="preserve"> Do đó, trách nhiệm trực tiếp đối với việc bảo vệ, trông coi di tích rất lớn, bao gồm việc đảm bảo an toàn cho di tích, gìn giữ một số l</w:t>
      </w:r>
      <w:r>
        <w:rPr>
          <w:lang w:val="vi-VN"/>
        </w:rPr>
        <w:t>ượng lớn di vật, cổ vật và đồ thờ có giá trị, vệ sinh đảm bảo cảnh quan khuôn viên di tích… đ</w:t>
      </w:r>
      <w:r>
        <w:t>òi hỏi những ng</w:t>
      </w:r>
      <w:r>
        <w:rPr>
          <w:lang w:val="vi-VN"/>
        </w:rPr>
        <w:t xml:space="preserve">ười trực tiếp trông coi, bảo vệ di tích phải có tính tự giác và </w:t>
      </w:r>
      <w:r w:rsidR="00012075">
        <w:t xml:space="preserve">ý thức trách nhiệm cao. Hiện nay, </w:t>
      </w:r>
      <w:r w:rsidR="005A6D8E" w:rsidRPr="00C60A85">
        <w:t>nhóm đối tượng này chưa có chế độ hỗ trợ từ ngân sách nhà nước</w:t>
      </w:r>
      <w:r w:rsidR="00163C54">
        <w:t xml:space="preserve">, </w:t>
      </w:r>
      <w:r w:rsidR="00163C54">
        <w:lastRenderedPageBreak/>
        <w:t>nguồn thu nhập không ổn định</w:t>
      </w:r>
      <w:r w:rsidR="005A6D8E" w:rsidRPr="00C60A85">
        <w:t xml:space="preserve"> mà chỉ dựa vào nguồn đóng góp tự nguyện rất thấp từ nhân dân hoặc </w:t>
      </w:r>
      <w:r w:rsidR="005D40E9">
        <w:t>do nguồn từ</w:t>
      </w:r>
      <w:r w:rsidR="005A6D8E" w:rsidRPr="00C60A85">
        <w:t xml:space="preserve"> công đức</w:t>
      </w:r>
      <w:r w:rsidR="005D40E9">
        <w:t xml:space="preserve"> chi trả.</w:t>
      </w:r>
      <w:r w:rsidR="005A6D8E" w:rsidRPr="00C60A85">
        <w:t xml:space="preserve"> Điều này dẫn đến khó khăn trong đời sống, không ràng buộc được trách nhiệm pháp lý khi xảy ra mất mát cổ vật hoặc sự cố di tích. </w:t>
      </w:r>
      <w:r w:rsidR="00BB7B71" w:rsidRPr="00EF5208">
        <w:rPr>
          <w:rFonts w:eastAsiaTheme="minorHAnsi" w:cstheme="minorBidi"/>
        </w:rPr>
        <w:t>Qua khả</w:t>
      </w:r>
      <w:r w:rsidR="00BB7B71">
        <w:rPr>
          <w:rFonts w:eastAsiaTheme="minorHAnsi" w:cstheme="minorBidi"/>
        </w:rPr>
        <w:t xml:space="preserve">o sát và báo cáo </w:t>
      </w:r>
      <w:r w:rsidR="00BB7B71" w:rsidRPr="00EF5208">
        <w:rPr>
          <w:rFonts w:eastAsiaTheme="minorHAnsi" w:cstheme="minorBidi"/>
        </w:rPr>
        <w:t>từ 73/10</w:t>
      </w:r>
      <w:r w:rsidR="00BB7B71">
        <w:rPr>
          <w:rFonts w:eastAsiaTheme="minorHAnsi" w:cstheme="minorBidi"/>
        </w:rPr>
        <w:t>4</w:t>
      </w:r>
      <w:r w:rsidR="00BB7B71" w:rsidRPr="00EF5208">
        <w:rPr>
          <w:rFonts w:eastAsiaTheme="minorHAnsi" w:cstheme="minorBidi"/>
        </w:rPr>
        <w:t xml:space="preserve"> xã, phường trên địa bàn tỉnh, các di tích đã</w:t>
      </w:r>
      <w:r w:rsidR="00BB7B71" w:rsidRPr="00EF5208">
        <w:rPr>
          <w:rFonts w:eastAsiaTheme="minorHAnsi" w:cstheme="minorBidi"/>
          <w:lang w:val="vi-VN"/>
        </w:rPr>
        <w:t xml:space="preserve"> bố trí </w:t>
      </w:r>
      <w:r w:rsidR="00BB7B71" w:rsidRPr="00EF5208">
        <w:rPr>
          <w:rFonts w:eastAsiaTheme="minorHAnsi" w:cstheme="minorBidi"/>
        </w:rPr>
        <w:t xml:space="preserve">được </w:t>
      </w:r>
      <w:r w:rsidR="00BB7B71" w:rsidRPr="00EF5208">
        <w:rPr>
          <w:rFonts w:eastAsiaTheme="minorHAnsi" w:cstheme="minorBidi"/>
          <w:lang w:val="vi-VN"/>
        </w:rPr>
        <w:t>người</w:t>
      </w:r>
      <w:r w:rsidR="00BB7B71" w:rsidRPr="00EF5208">
        <w:rPr>
          <w:rFonts w:eastAsiaTheme="minorHAnsi" w:cstheme="minorBidi"/>
        </w:rPr>
        <w:t xml:space="preserve"> </w:t>
      </w:r>
      <w:r w:rsidR="00BB7B71" w:rsidRPr="00EF5208">
        <w:rPr>
          <w:rFonts w:eastAsiaTheme="minorHAnsi" w:cstheme="minorBidi"/>
          <w:lang w:val="vi-VN"/>
        </w:rPr>
        <w:t>trông co</w:t>
      </w:r>
      <w:r w:rsidR="00BB7B71">
        <w:rPr>
          <w:rFonts w:eastAsiaTheme="minorHAnsi" w:cstheme="minorBidi"/>
        </w:rPr>
        <w:t xml:space="preserve">i, nhưng </w:t>
      </w:r>
      <w:r w:rsidR="00BB7B71" w:rsidRPr="00EF5208">
        <w:rPr>
          <w:rFonts w:eastAsiaTheme="minorHAnsi" w:cstheme="minorBidi"/>
        </w:rPr>
        <w:t>chưa được thườ</w:t>
      </w:r>
      <w:r w:rsidR="00BB7B71">
        <w:rPr>
          <w:rFonts w:eastAsiaTheme="minorHAnsi" w:cstheme="minorBidi"/>
        </w:rPr>
        <w:t xml:space="preserve">ng xuyên, </w:t>
      </w:r>
      <w:r w:rsidR="00BB7B71" w:rsidRPr="00EF5208">
        <w:rPr>
          <w:rFonts w:eastAsiaTheme="minorHAnsi" w:cstheme="minorBidi"/>
        </w:rPr>
        <w:t xml:space="preserve">cụ thể: </w:t>
      </w:r>
      <w:r w:rsidR="00BB7B71">
        <w:rPr>
          <w:rFonts w:eastAsiaTheme="minorHAnsi" w:cstheme="minorBidi"/>
        </w:rPr>
        <w:t>t</w:t>
      </w:r>
      <w:r w:rsidR="00BB7B71" w:rsidRPr="00EF5208">
        <w:rPr>
          <w:rFonts w:eastAsiaTheme="minorHAnsi" w:cstheme="minorBidi"/>
        </w:rPr>
        <w:t xml:space="preserve">ại </w:t>
      </w:r>
      <w:r w:rsidR="00BB7B71">
        <w:rPr>
          <w:rFonts w:eastAsiaTheme="minorHAnsi" w:cstheme="minorBidi"/>
        </w:rPr>
        <w:t>03 di tích, khu di tích quốc gia đặc biệt: có 14 người trông coi di tích, có 09 người được hỗ trợ kinh phí (</w:t>
      </w:r>
      <w:r w:rsidR="00BB7B71" w:rsidRPr="00EF5208">
        <w:rPr>
          <w:rFonts w:eastAsiaTheme="minorHAnsi" w:cstheme="minorBidi"/>
        </w:rPr>
        <w:t xml:space="preserve">mức cao nhất: </w:t>
      </w:r>
      <w:r w:rsidR="00BB7B71">
        <w:rPr>
          <w:rFonts w:eastAsiaTheme="minorHAnsi" w:cstheme="minorBidi"/>
        </w:rPr>
        <w:t>3.0</w:t>
      </w:r>
      <w:r w:rsidR="00BB7B71" w:rsidRPr="00EF5208">
        <w:rPr>
          <w:rFonts w:eastAsiaTheme="minorHAnsi" w:cstheme="minorBidi"/>
        </w:rPr>
        <w:t>00.000đ/</w:t>
      </w:r>
      <w:r w:rsidR="00BB7B71">
        <w:rPr>
          <w:rFonts w:eastAsiaTheme="minorHAnsi" w:cstheme="minorBidi"/>
        </w:rPr>
        <w:t>người/tháng); tại 203 di tích quốc gia: có 273 người trông coi di tích, có 64 người được hỗ trợ kinh phí (</w:t>
      </w:r>
      <w:r w:rsidR="00BB7B71" w:rsidRPr="00EF5208">
        <w:rPr>
          <w:rFonts w:eastAsiaTheme="minorHAnsi" w:cstheme="minorBidi"/>
        </w:rPr>
        <w:t>mức cao nhất: 4.500.000đ/</w:t>
      </w:r>
      <w:r w:rsidR="00BB7B71">
        <w:rPr>
          <w:rFonts w:eastAsiaTheme="minorHAnsi" w:cstheme="minorBidi"/>
        </w:rPr>
        <w:t xml:space="preserve">người/tháng; </w:t>
      </w:r>
      <w:r w:rsidR="00BB7B71" w:rsidRPr="00EF5208">
        <w:rPr>
          <w:rFonts w:eastAsiaTheme="minorHAnsi" w:cstheme="minorBidi"/>
        </w:rPr>
        <w:t xml:space="preserve">mức thấp nhất: </w:t>
      </w:r>
      <w:r w:rsidR="00BB7B71">
        <w:rPr>
          <w:rFonts w:eastAsiaTheme="minorHAnsi" w:cstheme="minorBidi"/>
        </w:rPr>
        <w:t>8</w:t>
      </w:r>
      <w:r w:rsidR="00BB7B71" w:rsidRPr="00EF5208">
        <w:rPr>
          <w:rFonts w:eastAsiaTheme="minorHAnsi" w:cstheme="minorBidi"/>
        </w:rPr>
        <w:t>0.000đ/</w:t>
      </w:r>
      <w:r w:rsidR="00BB7B71">
        <w:rPr>
          <w:rFonts w:eastAsiaTheme="minorHAnsi" w:cstheme="minorBidi"/>
        </w:rPr>
        <w:t>người/tháng); tại 577 di tích xếp hạng cấp tỉnh: có 695 người trông coi di tích, có 44 người được hỗ trợ kinh phí (</w:t>
      </w:r>
      <w:r w:rsidR="00BB7B71" w:rsidRPr="00EF5208">
        <w:rPr>
          <w:rFonts w:eastAsiaTheme="minorHAnsi" w:cstheme="minorBidi"/>
        </w:rPr>
        <w:t>mức cao nhất: 1.000.000/</w:t>
      </w:r>
      <w:r w:rsidR="00BB7B71">
        <w:rPr>
          <w:rFonts w:eastAsiaTheme="minorHAnsi" w:cstheme="minorBidi"/>
        </w:rPr>
        <w:t>người/tháng</w:t>
      </w:r>
      <w:r w:rsidR="00BB7B71" w:rsidRPr="00EF5208">
        <w:rPr>
          <w:rFonts w:eastAsiaTheme="minorHAnsi" w:cstheme="minorBidi"/>
        </w:rPr>
        <w:t>; mức thấp nhấ</w:t>
      </w:r>
      <w:r w:rsidR="00BB7B71">
        <w:rPr>
          <w:rFonts w:eastAsiaTheme="minorHAnsi" w:cstheme="minorBidi"/>
        </w:rPr>
        <w:t>t: 100.000đ/người/tháng). D</w:t>
      </w:r>
      <w:r w:rsidR="00BB7B71" w:rsidRPr="00EF5208">
        <w:rPr>
          <w:rFonts w:eastAsiaTheme="minorHAnsi" w:cstheme="minorBidi"/>
        </w:rPr>
        <w:t>i tích có nhiều người trông coi nhất là 11 người/1 cụm di tích; các di tích khác trung bình có 01-02 người/01 di tích. Số người trông coi tại các di tích được hỗ trợ</w:t>
      </w:r>
      <w:r w:rsidR="00BB7B71">
        <w:rPr>
          <w:rFonts w:eastAsiaTheme="minorHAnsi" w:cstheme="minorBidi"/>
        </w:rPr>
        <w:t xml:space="preserve"> r</w:t>
      </w:r>
      <w:r w:rsidR="00BB7B71" w:rsidRPr="00EF5208">
        <w:rPr>
          <w:rFonts w:eastAsiaTheme="minorHAnsi" w:cstheme="minorBidi"/>
        </w:rPr>
        <w:t>ấ</w:t>
      </w:r>
      <w:r w:rsidR="00BB7B71">
        <w:rPr>
          <w:rFonts w:eastAsiaTheme="minorHAnsi" w:cstheme="minorBidi"/>
        </w:rPr>
        <w:t xml:space="preserve">t ít và bằng </w:t>
      </w:r>
      <w:r w:rsidR="00BB7B71" w:rsidRPr="00EF5208">
        <w:rPr>
          <w:rFonts w:eastAsiaTheme="minorHAnsi" w:cstheme="minorBidi"/>
        </w:rPr>
        <w:t>nhiều nguồ</w:t>
      </w:r>
      <w:r w:rsidR="00BB7B71">
        <w:rPr>
          <w:rFonts w:eastAsiaTheme="minorHAnsi" w:cstheme="minorBidi"/>
        </w:rPr>
        <w:t xml:space="preserve">n khác nhau: </w:t>
      </w:r>
      <w:r w:rsidR="00BB7B71" w:rsidRPr="00EF5208">
        <w:rPr>
          <w:rFonts w:eastAsiaTheme="minorHAnsi" w:cstheme="minorBidi"/>
        </w:rPr>
        <w:t>từ ngân sách địa phương; trích từ nguồn công đức của di tích hoặ</w:t>
      </w:r>
      <w:r w:rsidR="00BB7B71">
        <w:rPr>
          <w:rFonts w:eastAsiaTheme="minorHAnsi" w:cstheme="minorBidi"/>
        </w:rPr>
        <w:t xml:space="preserve">c do nhân dân đóng góp. Tuy nhiên, kinh phí hỗ trợ cho người trông coi không được thường xuyên, một số địa phương hiện tạm dừng chi trả cho người trông coi do nguồn thu từ công đức không đủ. </w:t>
      </w:r>
    </w:p>
    <w:p w14:paraId="3DC9E5F6" w14:textId="36E2EE1E" w:rsidR="00FD7AD6" w:rsidRPr="00D8765A" w:rsidRDefault="000F0103" w:rsidP="00BB7B71">
      <w:pPr>
        <w:spacing w:before="240" w:after="120"/>
        <w:ind w:firstLine="567"/>
        <w:jc w:val="both"/>
        <w:rPr>
          <w:color w:val="000000"/>
        </w:rPr>
      </w:pPr>
      <w:r>
        <w:t xml:space="preserve">Tỉnh Hưng Yên hiện chưa có cơ chế, chính sách hỗ trợ đối với những người trực tiếp trông coi di tích lịch sử- văn hóa do từ trước </w:t>
      </w:r>
      <w:r w:rsidR="00A848EA">
        <w:t>đây</w:t>
      </w:r>
      <w:r>
        <w:t xml:space="preserve"> Luật d</w:t>
      </w:r>
      <w:r w:rsidRPr="006748B6">
        <w:t>i sản</w:t>
      </w:r>
      <w:r>
        <w:t xml:space="preserve"> văn hóa năm 2001 và</w:t>
      </w:r>
      <w:r w:rsidRPr="006748B6">
        <w:t xml:space="preserve"> </w:t>
      </w:r>
      <w:r w:rsidRPr="006748B6">
        <w:rPr>
          <w:spacing w:val="-2"/>
          <w:lang w:val="en-GB"/>
        </w:rPr>
        <w:t>Luật sửa đổi</w:t>
      </w:r>
      <w:r>
        <w:rPr>
          <w:spacing w:val="-2"/>
          <w:lang w:val="en-GB"/>
        </w:rPr>
        <w:t>, bổ sung một số điều của Luật d</w:t>
      </w:r>
      <w:r w:rsidRPr="006748B6">
        <w:rPr>
          <w:spacing w:val="-2"/>
          <w:lang w:val="en-GB"/>
        </w:rPr>
        <w:t>i sản văn hóa số 32/2009-QH12 ngày 18/6/2009; các Ng</w:t>
      </w:r>
      <w:r w:rsidR="00A848EA">
        <w:rPr>
          <w:spacing w:val="-2"/>
          <w:lang w:val="en-GB"/>
        </w:rPr>
        <w:t xml:space="preserve">hị định của Chính phủ chưa có quy định cho việc xây dựng chính sách, hỗ trợ đội ngũ này. Luật </w:t>
      </w:r>
      <w:r w:rsidR="00A848EA">
        <w:rPr>
          <w:color w:val="000000"/>
        </w:rPr>
        <w:t xml:space="preserve">Di sản văn hóa số 45/2024/QH15; Nghị định số 308/2025/NĐ-CP ngày 28/11/2025 của Chính phủ quy định chi tiết một số điều và biện pháp tổ chức, hướng dẫn thi hành Luật Di sản văn hoá có quy định hỗ trợ </w:t>
      </w:r>
      <w:r w:rsidR="00A848EA" w:rsidRPr="00A848EA">
        <w:rPr>
          <w:i/>
          <w:color w:val="000000"/>
        </w:rPr>
        <w:t>(</w:t>
      </w:r>
      <w:r w:rsidR="00A848EA">
        <w:rPr>
          <w:rFonts w:eastAsia="Calibri"/>
          <w:i/>
          <w:iCs/>
          <w:color w:val="000000"/>
        </w:rPr>
        <w:t>Ngân sách nhà nước hỗ trợ tổ chức được giao quản lý, sử dụng di tích, người trực tiếp trông coi di tích lịch sử - văn hóa, danh lam thắng cảnh thuộc sở hữu toàn dân trên địa bàn không là đơn vị sự nghiệp công lập, mức c</w:t>
      </w:r>
      <w:r w:rsidR="00A848EA">
        <w:rPr>
          <w:rFonts w:eastAsia="DengXian"/>
          <w:i/>
          <w:iCs/>
          <w:color w:val="000000"/>
          <w:lang w:eastAsia="zh-CN"/>
        </w:rPr>
        <w:t>hi do Hội đồng nhân dân cấp tỉnh quyết định phù hợp với khả năng cân đối ngân sách địa phương; đối với các di tích nằm trên địa bàn 02 tỉnh, thành phố trực thuộc trung ương trở lên, mức chi do Hội đồng nhân dân cấp tỉnh quyết định đối với phần di tích trên địa bàn”</w:t>
      </w:r>
      <w:r w:rsidR="00A848EA">
        <w:rPr>
          <w:rFonts w:eastAsia="DengXian"/>
          <w:color w:val="000000"/>
          <w:lang w:eastAsia="zh-CN"/>
        </w:rPr>
        <w:t>.</w:t>
      </w:r>
    </w:p>
    <w:p w14:paraId="3912B9C0" w14:textId="77777777" w:rsidR="006C1FAE" w:rsidRDefault="00917F8E" w:rsidP="00BB7B71">
      <w:pPr>
        <w:tabs>
          <w:tab w:val="left" w:pos="7095"/>
        </w:tabs>
        <w:autoSpaceDE w:val="0"/>
        <w:autoSpaceDN w:val="0"/>
        <w:adjustRightInd w:val="0"/>
        <w:spacing w:before="240" w:after="120"/>
        <w:ind w:firstLine="720"/>
        <w:jc w:val="both"/>
        <w:rPr>
          <w:b/>
          <w:bCs/>
          <w:lang w:val="en"/>
        </w:rPr>
      </w:pPr>
      <w:r>
        <w:rPr>
          <w:b/>
          <w:bCs/>
          <w:lang w:val="en"/>
        </w:rPr>
        <w:t>2.</w:t>
      </w:r>
      <w:r w:rsidR="00B0310C">
        <w:rPr>
          <w:b/>
          <w:bCs/>
          <w:lang w:val="en"/>
        </w:rPr>
        <w:t xml:space="preserve"> Lý do cần có quy định </w:t>
      </w:r>
      <w:r w:rsidR="00B87650">
        <w:rPr>
          <w:b/>
          <w:bCs/>
          <w:lang w:val="en"/>
        </w:rPr>
        <w:t>của pháp luật để điều chỉnh quan hệ xã hội</w:t>
      </w:r>
    </w:p>
    <w:p w14:paraId="2A2ADC7C" w14:textId="1E6CBF63" w:rsidR="00917F8E" w:rsidRPr="006C1FAE" w:rsidRDefault="00917F8E" w:rsidP="00BB7B71">
      <w:pPr>
        <w:tabs>
          <w:tab w:val="left" w:pos="7095"/>
        </w:tabs>
        <w:autoSpaceDE w:val="0"/>
        <w:autoSpaceDN w:val="0"/>
        <w:adjustRightInd w:val="0"/>
        <w:spacing w:before="240" w:after="120"/>
        <w:ind w:firstLine="720"/>
        <w:jc w:val="both"/>
        <w:rPr>
          <w:b/>
          <w:bCs/>
          <w:lang w:val="en"/>
        </w:rPr>
      </w:pPr>
      <w:r>
        <w:rPr>
          <w:spacing w:val="-2"/>
          <w:lang w:val="en"/>
        </w:rPr>
        <w:t>- Hiện nay, tại các xã, ph</w:t>
      </w:r>
      <w:r w:rsidR="00B67301">
        <w:rPr>
          <w:spacing w:val="-2"/>
          <w:lang w:val="vi-VN"/>
        </w:rPr>
        <w:t>ường</w:t>
      </w:r>
      <w:r w:rsidR="00B67301">
        <w:rPr>
          <w:spacing w:val="-2"/>
        </w:rPr>
        <w:t xml:space="preserve"> trên địa bàn</w:t>
      </w:r>
      <w:r w:rsidR="003E7E6F">
        <w:rPr>
          <w:spacing w:val="-2"/>
          <w:lang w:val="vi-VN"/>
        </w:rPr>
        <w:t xml:space="preserve"> </w:t>
      </w:r>
      <w:r>
        <w:rPr>
          <w:spacing w:val="-2"/>
          <w:lang w:val="vi-VN"/>
        </w:rPr>
        <w:t>tỉnh</w:t>
      </w:r>
      <w:r w:rsidR="00012010">
        <w:rPr>
          <w:spacing w:val="-2"/>
        </w:rPr>
        <w:t xml:space="preserve"> cơ bản</w:t>
      </w:r>
      <w:r>
        <w:rPr>
          <w:spacing w:val="-2"/>
          <w:lang w:val="vi-VN"/>
        </w:rPr>
        <w:t xml:space="preserve"> đ</w:t>
      </w:r>
      <w:r>
        <w:rPr>
          <w:spacing w:val="-2"/>
        </w:rPr>
        <w:t xml:space="preserve">ã thành lập được Ban quản lý, Tổ quản lý di tích. Tuy nhiên, hoạt động của Ban, Tổ quản lý di tích tại một số </w:t>
      </w:r>
      <w:r w:rsidR="00282578">
        <w:rPr>
          <w:spacing w:val="-2"/>
        </w:rPr>
        <w:t>địa phương chưa thường xuyên</w:t>
      </w:r>
      <w:r>
        <w:rPr>
          <w:spacing w:val="-2"/>
          <w:lang w:val="vi-VN"/>
        </w:rPr>
        <w:t>. Việc quản l</w:t>
      </w:r>
      <w:r>
        <w:rPr>
          <w:spacing w:val="-2"/>
        </w:rPr>
        <w:t>ý và bảo vệ cũng nh</w:t>
      </w:r>
      <w:r>
        <w:rPr>
          <w:spacing w:val="-2"/>
          <w:lang w:val="vi-VN"/>
        </w:rPr>
        <w:t>ư phát huy giá trị di tích chưa tốt; thực hiện công tác trông coi c</w:t>
      </w:r>
      <w:r>
        <w:rPr>
          <w:spacing w:val="-2"/>
        </w:rPr>
        <w:t>òn lỏng lẻo, nhiều n</w:t>
      </w:r>
      <w:r>
        <w:rPr>
          <w:spacing w:val="-2"/>
          <w:lang w:val="vi-VN"/>
        </w:rPr>
        <w:t>ơi phó mặc cho người trực tiếp trông coi di tích.</w:t>
      </w:r>
    </w:p>
    <w:p w14:paraId="49595C16" w14:textId="77777777" w:rsidR="00917F8E" w:rsidRDefault="00917F8E" w:rsidP="00BB7B71">
      <w:pPr>
        <w:autoSpaceDE w:val="0"/>
        <w:autoSpaceDN w:val="0"/>
        <w:adjustRightInd w:val="0"/>
        <w:spacing w:before="240" w:after="120"/>
        <w:ind w:firstLine="720"/>
        <w:jc w:val="both"/>
        <w:rPr>
          <w:color w:val="000000"/>
        </w:rPr>
      </w:pPr>
      <w:r>
        <w:rPr>
          <w:color w:val="000000"/>
          <w:lang w:val="en"/>
        </w:rPr>
        <w:t>- Phần lớn di tích có ng</w:t>
      </w:r>
      <w:r>
        <w:rPr>
          <w:color w:val="000000"/>
          <w:lang w:val="vi-VN"/>
        </w:rPr>
        <w:t>ười trực tiếp trông coi nhưng không trực thường xuyên tại di tích (trừ các di tích là chùa có sư trụ tr</w:t>
      </w:r>
      <w:r>
        <w:rPr>
          <w:color w:val="000000"/>
        </w:rPr>
        <w:t>ì). Có những di tích chỉ được mở cửa vào những ngày tuần tiết, sóc vọng hoặc lễ hội.</w:t>
      </w:r>
    </w:p>
    <w:p w14:paraId="042E8612" w14:textId="77777777" w:rsidR="00917F8E" w:rsidRDefault="00917F8E" w:rsidP="00BB7B71">
      <w:pPr>
        <w:tabs>
          <w:tab w:val="left" w:pos="763"/>
        </w:tabs>
        <w:autoSpaceDE w:val="0"/>
        <w:autoSpaceDN w:val="0"/>
        <w:adjustRightInd w:val="0"/>
        <w:spacing w:before="240" w:after="120"/>
        <w:ind w:firstLine="763"/>
        <w:jc w:val="both"/>
        <w:rPr>
          <w:color w:val="000000"/>
        </w:rPr>
      </w:pPr>
      <w:r>
        <w:rPr>
          <w:color w:val="000000"/>
          <w:lang w:val="en"/>
        </w:rPr>
        <w:lastRenderedPageBreak/>
        <w:t>- Các di tích xuống cấp nhiều, độ an toàn của di tích ch</w:t>
      </w:r>
      <w:r>
        <w:rPr>
          <w:color w:val="000000"/>
          <w:lang w:val="vi-VN"/>
        </w:rPr>
        <w:t>ưa cao, đặc biệt đối với một số di tích c</w:t>
      </w:r>
      <w:r>
        <w:rPr>
          <w:color w:val="000000"/>
        </w:rPr>
        <w:t xml:space="preserve">ò nhiều cổ vật, bảo vật quốc gia, di vật, đồ thờ tự có giá trị… không được quan tâm, bảo quản đúng dẫn đến bị nấm mốc, mối mọt. </w:t>
      </w:r>
    </w:p>
    <w:p w14:paraId="07DA1E5C" w14:textId="77777777" w:rsidR="00917F8E" w:rsidRPr="0029263D" w:rsidRDefault="00917F8E" w:rsidP="00BB7B71">
      <w:pPr>
        <w:tabs>
          <w:tab w:val="left" w:pos="763"/>
        </w:tabs>
        <w:autoSpaceDE w:val="0"/>
        <w:autoSpaceDN w:val="0"/>
        <w:adjustRightInd w:val="0"/>
        <w:spacing w:before="240" w:after="120"/>
        <w:ind w:firstLine="763"/>
        <w:jc w:val="both"/>
        <w:rPr>
          <w:color w:val="000000"/>
        </w:rPr>
      </w:pPr>
      <w:r>
        <w:rPr>
          <w:color w:val="000000"/>
          <w:lang w:val="en"/>
        </w:rPr>
        <w:t>- Tại nhiều di tích, công tác vệ sinh thực hiện không th</w:t>
      </w:r>
      <w:r>
        <w:rPr>
          <w:color w:val="000000"/>
          <w:lang w:val="vi-VN"/>
        </w:rPr>
        <w:t>ường xuyên, nhất là mùa lễ hội; việc chăm sóc, trồng cây tạo cảnh cho sân vườn, khuôn viên chưa được quan tâm.</w:t>
      </w:r>
    </w:p>
    <w:p w14:paraId="55CB5D47" w14:textId="77777777" w:rsidR="00917F8E" w:rsidRDefault="00917F8E" w:rsidP="00BB7B71">
      <w:pPr>
        <w:tabs>
          <w:tab w:val="left" w:pos="763"/>
        </w:tabs>
        <w:autoSpaceDE w:val="0"/>
        <w:autoSpaceDN w:val="0"/>
        <w:adjustRightInd w:val="0"/>
        <w:spacing w:before="240" w:after="120"/>
        <w:ind w:firstLine="763"/>
        <w:jc w:val="both"/>
        <w:rPr>
          <w:color w:val="000000"/>
          <w:lang w:val="vi-VN"/>
        </w:rPr>
      </w:pPr>
      <w:r>
        <w:rPr>
          <w:color w:val="000000"/>
          <w:lang w:val="en"/>
        </w:rPr>
        <w:t>- Công tác phát huy giá trị di tích ch</w:t>
      </w:r>
      <w:r>
        <w:rPr>
          <w:color w:val="000000"/>
          <w:lang w:val="vi-VN"/>
        </w:rPr>
        <w:t>ưa hiệu</w:t>
      </w:r>
      <w:r w:rsidR="00581082">
        <w:rPr>
          <w:color w:val="000000"/>
          <w:lang w:val="vi-VN"/>
        </w:rPr>
        <w:t xml:space="preserve"> quả, việc hướng dẫn khách th</w:t>
      </w:r>
      <w:r w:rsidR="00581082">
        <w:rPr>
          <w:color w:val="000000"/>
        </w:rPr>
        <w:t xml:space="preserve">am </w:t>
      </w:r>
      <w:r>
        <w:rPr>
          <w:color w:val="000000"/>
          <w:lang w:val="vi-VN"/>
        </w:rPr>
        <w:t xml:space="preserve">quan và giới thiệu về di tích chưa được thực hiện </w:t>
      </w:r>
      <w:r w:rsidR="00581082">
        <w:rPr>
          <w:color w:val="000000"/>
        </w:rPr>
        <w:t>bài bản</w:t>
      </w:r>
      <w:r>
        <w:rPr>
          <w:color w:val="000000"/>
          <w:lang w:val="vi-VN"/>
        </w:rPr>
        <w:t>, thường xuyên.</w:t>
      </w:r>
    </w:p>
    <w:p w14:paraId="75C64CEC" w14:textId="0C5EDF92" w:rsidR="00CD53D2" w:rsidRDefault="00F1262C" w:rsidP="00BB7B71">
      <w:pPr>
        <w:autoSpaceDE w:val="0"/>
        <w:autoSpaceDN w:val="0"/>
        <w:adjustRightInd w:val="0"/>
        <w:spacing w:before="240" w:after="120"/>
        <w:ind w:firstLine="720"/>
        <w:jc w:val="both"/>
      </w:pPr>
      <w:r w:rsidRPr="00406C4B">
        <w:t xml:space="preserve">- </w:t>
      </w:r>
      <w:r w:rsidR="00DF385D">
        <w:t>Chế độ đãi ngộ còn rất thấp, không đồng bộ, n</w:t>
      </w:r>
      <w:r w:rsidR="00E757BE" w:rsidRPr="00406C4B">
        <w:t>goại trừ một số ít di tích lớn có nguồn thu từ công đức để trích chi trả, hầu hết người trông coi tại các di tích</w:t>
      </w:r>
      <w:r w:rsidR="00D218EA">
        <w:t xml:space="preserve"> ở nông thôn </w:t>
      </w:r>
      <w:r w:rsidR="00E757BE" w:rsidRPr="00406C4B">
        <w:t>chỉ nhận mức hỗ trợ mang tính</w:t>
      </w:r>
      <w:r w:rsidR="00E757BE" w:rsidRPr="0081162B">
        <w:rPr>
          <w:color w:val="FF0000"/>
        </w:rPr>
        <w:t xml:space="preserve"> </w:t>
      </w:r>
      <w:r w:rsidR="00E757BE" w:rsidRPr="0081162B">
        <w:t xml:space="preserve">động viên từ quỹ làng xã hoặc hoàn toàn tự nguyện, không có </w:t>
      </w:r>
      <w:r>
        <w:t>lương trợ cấp hàng tháng</w:t>
      </w:r>
      <w:r w:rsidR="00E10454">
        <w:t>.</w:t>
      </w:r>
    </w:p>
    <w:p w14:paraId="5381FBA9" w14:textId="3465CFA0" w:rsidR="00E757BE" w:rsidRDefault="00CD53D2" w:rsidP="00BB7B71">
      <w:pPr>
        <w:autoSpaceDE w:val="0"/>
        <w:autoSpaceDN w:val="0"/>
        <w:adjustRightInd w:val="0"/>
        <w:spacing w:before="240" w:after="120"/>
        <w:ind w:firstLine="720"/>
        <w:jc w:val="both"/>
      </w:pPr>
      <w:r>
        <w:t xml:space="preserve">- </w:t>
      </w:r>
      <w:r>
        <w:rPr>
          <w:lang w:val="en"/>
        </w:rPr>
        <w:t xml:space="preserve">Đội ngũ người trực tiếp trông coi di tích hiện nay còn nhiều hạn chế, yếu về sức khỏe, thiếu kiến thức về bảo vệ và phát huy giá trị di sản: </w:t>
      </w:r>
      <w:r w:rsidR="00E757BE" w:rsidRPr="0081162B">
        <w:t xml:space="preserve">Đội ngũ này chủ yếu quản </w:t>
      </w:r>
      <w:r w:rsidR="00831CAA">
        <w:t xml:space="preserve">lý bằng kinh nghiệm dân gian, </w:t>
      </w:r>
      <w:r w:rsidR="00E757BE" w:rsidRPr="0081162B">
        <w:t>thiếu kiến thức khoa học về bảo quản hiện vật, kỹ năng xử lý phòng cháy</w:t>
      </w:r>
      <w:r w:rsidR="003D5AEF">
        <w:t xml:space="preserve"> chữa cháy chuyên sâu</w:t>
      </w:r>
      <w:r>
        <w:t xml:space="preserve">; </w:t>
      </w:r>
      <w:r w:rsidR="00304060">
        <w:t>n</w:t>
      </w:r>
      <w:r w:rsidR="00E757BE" w:rsidRPr="0081162B">
        <w:t>gười trông coi lớn tuổi gặp hạn c</w:t>
      </w:r>
      <w:r w:rsidR="00831CAA">
        <w:t>hế về sức khỏe khi phải trực</w:t>
      </w:r>
      <w:r w:rsidR="00E757BE" w:rsidRPr="0081162B">
        <w:t xml:space="preserve"> đêm. Việc thu hút thế hệ trẻ kế cận tham gia công tác này gặp nhiều thách thức do áp lực kinh tế</w:t>
      </w:r>
      <w:r>
        <w:t>.</w:t>
      </w:r>
    </w:p>
    <w:p w14:paraId="5B497F88" w14:textId="48D76548" w:rsidR="004E6532" w:rsidRDefault="004E6532" w:rsidP="00BB7B71">
      <w:pPr>
        <w:spacing w:before="240" w:after="120"/>
        <w:ind w:firstLine="709"/>
        <w:jc w:val="both"/>
      </w:pPr>
      <w:r w:rsidRPr="00296AFC">
        <w:rPr>
          <w:color w:val="000000"/>
          <w:shd w:val="clear" w:color="auto" w:fill="FFFFFF"/>
        </w:rPr>
        <w:t xml:space="preserve">Từ những cơ sở thực tiễn và căn cứ pháp lý, </w:t>
      </w:r>
      <w:r w:rsidR="005336D7">
        <w:rPr>
          <w:color w:val="000000"/>
          <w:shd w:val="clear" w:color="auto" w:fill="FFFFFF"/>
        </w:rPr>
        <w:t>để</w:t>
      </w:r>
      <w:r w:rsidRPr="00296AFC">
        <w:t xml:space="preserve"> động viên, khuyến khích người trực tiếp thực hiện nhiệm vụ quản lý, trông coi, bảo vệ di tích; tạo sự công bằng, thống nhất trong việc thực hiện chính sách giữa các địa phương; nâng cao hiệu quả quản lý nhà nước về di sản văn hóa. Góp phần thực hiện các mục tiêu phát triển văn hóa theo Nghị quyết Đại hội Đảng bộ tỉnh Hưng Yên và Chiến lược phát triển văn hóa Việt Nam.</w:t>
      </w:r>
    </w:p>
    <w:p w14:paraId="07E36F29" w14:textId="77777777" w:rsidR="00C316BB" w:rsidRDefault="00C316BB" w:rsidP="00BB7B71">
      <w:pPr>
        <w:autoSpaceDE w:val="0"/>
        <w:autoSpaceDN w:val="0"/>
        <w:adjustRightInd w:val="0"/>
        <w:spacing w:before="240" w:after="120"/>
        <w:ind w:firstLine="720"/>
        <w:jc w:val="both"/>
        <w:rPr>
          <w:b/>
          <w:bCs/>
          <w:spacing w:val="4"/>
          <w:lang w:val="en"/>
        </w:rPr>
      </w:pPr>
      <w:r>
        <w:rPr>
          <w:b/>
          <w:bCs/>
          <w:spacing w:val="4"/>
          <w:lang w:val="en"/>
        </w:rPr>
        <w:t xml:space="preserve">3. Thẩm quyền ban hành các quy định </w:t>
      </w:r>
    </w:p>
    <w:p w14:paraId="3B2C320A" w14:textId="21864208" w:rsidR="00C316BB" w:rsidRDefault="00C316BB" w:rsidP="00BB7B71">
      <w:pPr>
        <w:tabs>
          <w:tab w:val="left" w:pos="5490"/>
        </w:tabs>
        <w:autoSpaceDE w:val="0"/>
        <w:autoSpaceDN w:val="0"/>
        <w:adjustRightInd w:val="0"/>
        <w:spacing w:before="240" w:after="120"/>
        <w:ind w:firstLine="567"/>
        <w:jc w:val="both"/>
        <w:rPr>
          <w:color w:val="000000"/>
        </w:rPr>
      </w:pPr>
      <w:r w:rsidRPr="00A07324">
        <w:rPr>
          <w:bCs/>
          <w:spacing w:val="4"/>
          <w:lang w:val="en"/>
        </w:rPr>
        <w:t xml:space="preserve">Hội đồng nhân dân tỉnh ban hành </w:t>
      </w:r>
      <w:r>
        <w:rPr>
          <w:bCs/>
          <w:spacing w:val="4"/>
          <w:lang w:val="en"/>
        </w:rPr>
        <w:t xml:space="preserve">Nghị quyết </w:t>
      </w:r>
      <w:r w:rsidR="00921B1E">
        <w:rPr>
          <w:bCs/>
          <w:spacing w:val="4"/>
          <w:lang w:val="en"/>
        </w:rPr>
        <w:t>Q</w:t>
      </w:r>
      <w:r w:rsidRPr="00A913A0">
        <w:t>uy định mức hỗ trợ kinh phí cho người trực tiếp trông coi di tích</w:t>
      </w:r>
      <w:r>
        <w:t xml:space="preserve"> lịch sử- văn hóa</w:t>
      </w:r>
      <w:r w:rsidRPr="00A913A0">
        <w:t xml:space="preserve"> đã xếp hạng trên địa bàn tỉnh </w:t>
      </w:r>
      <w:r>
        <w:t xml:space="preserve">Hưng Yên. </w:t>
      </w:r>
    </w:p>
    <w:p w14:paraId="298881AD" w14:textId="77777777" w:rsidR="00C316BB" w:rsidRDefault="00C316BB" w:rsidP="00BB7B71">
      <w:pPr>
        <w:shd w:val="clear" w:color="auto" w:fill="FFFFFF"/>
        <w:spacing w:before="240" w:after="120"/>
        <w:ind w:firstLine="567"/>
        <w:jc w:val="both"/>
        <w:rPr>
          <w:color w:val="000000"/>
        </w:rPr>
      </w:pPr>
      <w:r>
        <w:rPr>
          <w:color w:val="000000"/>
        </w:rPr>
        <w:t xml:space="preserve">- </w:t>
      </w:r>
      <w:r w:rsidRPr="00AF4124">
        <w:rPr>
          <w:color w:val="000000"/>
        </w:rPr>
        <w:t>Giao Ủy ban nhân dân tỉnh tổ chức thực hiện Nghị quyết theo đúng quy định của pháp luật.</w:t>
      </w:r>
    </w:p>
    <w:p w14:paraId="19E52C5B" w14:textId="369FDE6F" w:rsidR="00C316BB" w:rsidRPr="00921B1E" w:rsidRDefault="00C316BB" w:rsidP="00BB7B71">
      <w:pPr>
        <w:shd w:val="clear" w:color="auto" w:fill="FFFFFF"/>
        <w:spacing w:before="240" w:after="120"/>
        <w:ind w:firstLine="567"/>
        <w:jc w:val="both"/>
        <w:rPr>
          <w:color w:val="000000"/>
        </w:rPr>
      </w:pPr>
      <w:r>
        <w:rPr>
          <w:color w:val="000000"/>
        </w:rPr>
        <w:t>-</w:t>
      </w:r>
      <w:r w:rsidRPr="00AF4124">
        <w:rPr>
          <w:color w:val="000000"/>
        </w:rPr>
        <w:t xml:space="preserve"> Thường trực Hội đồng nhân dân tỉnh, các Ban Hội đồng nhân dân tỉnh, các Tổ đại biểu Hội đồng nhân dân tỉnh và đại biểu Hội đồng nhân dân tỉnh giám sát việc thực hiện Nghị quyết.</w:t>
      </w:r>
    </w:p>
    <w:p w14:paraId="738FACAF" w14:textId="77777777" w:rsidR="00BB7B71" w:rsidRDefault="00BB7B71" w:rsidP="00BB7B71">
      <w:pPr>
        <w:autoSpaceDE w:val="0"/>
        <w:autoSpaceDN w:val="0"/>
        <w:adjustRightInd w:val="0"/>
        <w:spacing w:before="240" w:after="120"/>
        <w:ind w:firstLine="720"/>
        <w:jc w:val="both"/>
        <w:rPr>
          <w:b/>
          <w:bCs/>
          <w:spacing w:val="4"/>
          <w:lang w:val="en"/>
        </w:rPr>
      </w:pPr>
    </w:p>
    <w:p w14:paraId="69E0B2A1" w14:textId="77777777" w:rsidR="00BB7B71" w:rsidRDefault="00BB7B71" w:rsidP="00BB7B71">
      <w:pPr>
        <w:autoSpaceDE w:val="0"/>
        <w:autoSpaceDN w:val="0"/>
        <w:adjustRightInd w:val="0"/>
        <w:spacing w:before="240" w:after="120"/>
        <w:ind w:firstLine="720"/>
        <w:jc w:val="both"/>
        <w:rPr>
          <w:b/>
          <w:bCs/>
          <w:spacing w:val="4"/>
          <w:lang w:val="en"/>
        </w:rPr>
      </w:pPr>
    </w:p>
    <w:p w14:paraId="03571D0B" w14:textId="625FDC2A" w:rsidR="00FC6E7C" w:rsidRDefault="00921B1E" w:rsidP="00BB7B71">
      <w:pPr>
        <w:autoSpaceDE w:val="0"/>
        <w:autoSpaceDN w:val="0"/>
        <w:adjustRightInd w:val="0"/>
        <w:spacing w:before="240" w:after="120"/>
        <w:ind w:firstLine="720"/>
        <w:jc w:val="both"/>
        <w:rPr>
          <w:b/>
          <w:bCs/>
          <w:spacing w:val="4"/>
          <w:lang w:val="en"/>
        </w:rPr>
      </w:pPr>
      <w:bookmarkStart w:id="4" w:name="_GoBack"/>
      <w:bookmarkEnd w:id="4"/>
      <w:r>
        <w:rPr>
          <w:b/>
          <w:bCs/>
          <w:spacing w:val="4"/>
          <w:lang w:val="en"/>
        </w:rPr>
        <w:lastRenderedPageBreak/>
        <w:t>III</w:t>
      </w:r>
      <w:r w:rsidR="00FC6E7C">
        <w:rPr>
          <w:b/>
          <w:bCs/>
          <w:spacing w:val="4"/>
          <w:lang w:val="en"/>
        </w:rPr>
        <w:t>. KIẾN NGHỊ, ĐỀ XUẤT</w:t>
      </w:r>
    </w:p>
    <w:p w14:paraId="4001D2AA" w14:textId="7FD12A37" w:rsidR="00805EE5" w:rsidRPr="00CE3014" w:rsidRDefault="00805EE5" w:rsidP="00BB7B71">
      <w:pPr>
        <w:spacing w:before="240" w:after="120"/>
        <w:ind w:firstLine="709"/>
        <w:jc w:val="both"/>
        <w:rPr>
          <w:bCs/>
        </w:rPr>
      </w:pPr>
      <w:r w:rsidRPr="00A913A0">
        <w:rPr>
          <w:lang w:val="vi-VN"/>
        </w:rPr>
        <w:t xml:space="preserve">Từ </w:t>
      </w:r>
      <w:r>
        <w:t>thực trạng người trực tiếp trông coi, bảo vệ di tích</w:t>
      </w:r>
      <w:r w:rsidRPr="00A913A0">
        <w:rPr>
          <w:lang w:val="vi-VN"/>
        </w:rPr>
        <w:t xml:space="preserve"> và</w:t>
      </w:r>
      <w:r>
        <w:t xml:space="preserve"> từ</w:t>
      </w:r>
      <w:r w:rsidRPr="00A913A0">
        <w:rPr>
          <w:lang w:val="vi-VN"/>
        </w:rPr>
        <w:t xml:space="preserve"> thực tiễn quản lý di tích trên địa bàn tỉnh sau sáp nhập</w:t>
      </w:r>
      <w:r w:rsidR="00CE3014">
        <w:t>; đồng thời</w:t>
      </w:r>
      <w:r w:rsidR="00CE3014" w:rsidRPr="00CE3014">
        <w:t xml:space="preserve"> </w:t>
      </w:r>
      <w:r w:rsidR="00CE3014">
        <w:t>bảo đảm công bằng, thống nhất, động viên lực lượng trực tiếp tham gia bảo vệ di sản văn hóa,</w:t>
      </w:r>
      <w:r w:rsidRPr="00A913A0">
        <w:rPr>
          <w:lang w:val="vi-VN"/>
        </w:rPr>
        <w:t xml:space="preserve"> Sở Văn hóa, Thể thao và Du lịch nhận thấy việc ban hành Nghị quyết của Hội đồng nhân dân tỉnh quy định mức hỗ trợ kinh ph</w:t>
      </w:r>
      <w:r>
        <w:rPr>
          <w:lang w:val="vi-VN"/>
        </w:rPr>
        <w:t>í cho người trực tiếp trông coi</w:t>
      </w:r>
      <w:r>
        <w:t xml:space="preserve"> </w:t>
      </w:r>
      <w:r w:rsidRPr="00A913A0">
        <w:rPr>
          <w:lang w:val="vi-VN"/>
        </w:rPr>
        <w:t xml:space="preserve">di tích </w:t>
      </w:r>
      <w:r>
        <w:t xml:space="preserve">lịch sử- văn hóa </w:t>
      </w:r>
      <w:r w:rsidRPr="00A913A0">
        <w:rPr>
          <w:lang w:val="vi-VN"/>
        </w:rPr>
        <w:t>đã xếp</w:t>
      </w:r>
      <w:r>
        <w:rPr>
          <w:lang w:val="vi-VN"/>
        </w:rPr>
        <w:t xml:space="preserve"> hạng trên địa bàn tỉnh </w:t>
      </w:r>
      <w:r>
        <w:t>Hưng Y</w:t>
      </w:r>
      <w:r w:rsidRPr="00A913A0">
        <w:rPr>
          <w:lang w:val="vi-VN"/>
        </w:rPr>
        <w:t>ên là cần thiết, đúng thẩm quyền, phù hợp quy định pháp luật hiện hành và điều kiện thực tiễn của địa phương.</w:t>
      </w:r>
      <w:r w:rsidRPr="00A913A0">
        <w:t xml:space="preserve"> </w:t>
      </w:r>
      <w:r w:rsidRPr="00A913A0">
        <w:rPr>
          <w:lang w:val="vi-VN"/>
        </w:rPr>
        <w:t>Đề nghị Ủy ban nhân dân tỉnh xem xét, trình Hội đồng nhân dân tỉnh ban hành Nghị quyết quy định mức hỗ trợ kinh ph</w:t>
      </w:r>
      <w:r>
        <w:rPr>
          <w:lang w:val="vi-VN"/>
        </w:rPr>
        <w:t>í cho người trực tiếp trông coi</w:t>
      </w:r>
      <w:r>
        <w:t xml:space="preserve"> </w:t>
      </w:r>
      <w:r w:rsidRPr="00A913A0">
        <w:rPr>
          <w:lang w:val="vi-VN"/>
        </w:rPr>
        <w:t xml:space="preserve">di tích </w:t>
      </w:r>
      <w:r>
        <w:t xml:space="preserve">lịch sử- văn hóa </w:t>
      </w:r>
      <w:r w:rsidRPr="00A913A0">
        <w:rPr>
          <w:lang w:val="vi-VN"/>
        </w:rPr>
        <w:t>đã xếp</w:t>
      </w:r>
      <w:r>
        <w:rPr>
          <w:lang w:val="vi-VN"/>
        </w:rPr>
        <w:t xml:space="preserve"> hạng trên địa bàn tỉnh </w:t>
      </w:r>
      <w:r>
        <w:t>Hưng Y</w:t>
      </w:r>
      <w:r w:rsidRPr="00A913A0">
        <w:rPr>
          <w:lang w:val="vi-VN"/>
        </w:rPr>
        <w:t>ên</w:t>
      </w:r>
      <w:r>
        <w:t xml:space="preserve">, </w:t>
      </w:r>
      <w:r w:rsidRPr="00A913A0">
        <w:rPr>
          <w:lang w:val="vi-VN"/>
        </w:rPr>
        <w:t>tạo hành lang pháp lý thống nhất, đồng bộ để tổ chức thực hiện chính sách trên toàn tỉnh.</w:t>
      </w:r>
    </w:p>
    <w:p w14:paraId="20FB946A" w14:textId="6127C4A2" w:rsidR="00805EE5" w:rsidRPr="00A913A0" w:rsidRDefault="00805EE5" w:rsidP="00F820F4">
      <w:pPr>
        <w:spacing w:before="120" w:after="120"/>
        <w:ind w:left="2880" w:firstLine="720"/>
        <w:jc w:val="both"/>
        <w:rPr>
          <w:rFonts w:cs="Courier New"/>
          <w:i/>
          <w:spacing w:val="-6"/>
          <w:lang w:val="nl-NL" w:eastAsia="vi-VN"/>
        </w:rPr>
      </w:pPr>
      <w:r w:rsidRPr="00A913A0">
        <w:rPr>
          <w:rFonts w:eastAsia="Courier New"/>
          <w:bCs/>
          <w:i/>
          <w:spacing w:val="-6"/>
          <w:lang w:val="nl-NL" w:eastAsia="vi-VN"/>
        </w:rPr>
        <w:t>(Gửi kèm theo phụ lục</w:t>
      </w:r>
      <w:r w:rsidRPr="00A913A0">
        <w:rPr>
          <w:rFonts w:cs="Courier New"/>
          <w:i/>
          <w:spacing w:val="-6"/>
          <w:lang w:val="nl-NL" w:eastAsia="vi-VN"/>
        </w:rPr>
        <w:t>)</w:t>
      </w:r>
    </w:p>
    <w:p w14:paraId="454F12BD" w14:textId="77777777" w:rsidR="00FC6E7C" w:rsidRDefault="00FC6E7C" w:rsidP="00FC6E7C">
      <w:pPr>
        <w:autoSpaceDE w:val="0"/>
        <w:autoSpaceDN w:val="0"/>
        <w:adjustRightInd w:val="0"/>
        <w:ind w:firstLine="720"/>
        <w:jc w:val="both"/>
        <w:rPr>
          <w:lang w:val="en"/>
        </w:rPr>
      </w:pPr>
    </w:p>
    <w:tbl>
      <w:tblPr>
        <w:tblW w:w="0" w:type="auto"/>
        <w:tblInd w:w="108" w:type="dxa"/>
        <w:tblLayout w:type="fixed"/>
        <w:tblLook w:val="0000" w:firstRow="0" w:lastRow="0" w:firstColumn="0" w:lastColumn="0" w:noHBand="0" w:noVBand="0"/>
      </w:tblPr>
      <w:tblGrid>
        <w:gridCol w:w="4345"/>
        <w:gridCol w:w="5153"/>
      </w:tblGrid>
      <w:tr w:rsidR="00FC6E7C" w14:paraId="238DD87F" w14:textId="77777777" w:rsidTr="001D55FF">
        <w:trPr>
          <w:trHeight w:val="450"/>
        </w:trPr>
        <w:tc>
          <w:tcPr>
            <w:tcW w:w="4345" w:type="dxa"/>
            <w:tcBorders>
              <w:top w:val="nil"/>
              <w:left w:val="nil"/>
              <w:bottom w:val="nil"/>
              <w:right w:val="nil"/>
            </w:tcBorders>
            <w:shd w:val="clear" w:color="000000" w:fill="FFFFFF"/>
          </w:tcPr>
          <w:p w14:paraId="058EB2E8" w14:textId="77777777" w:rsidR="00FC6E7C" w:rsidRDefault="00FC6E7C" w:rsidP="001D55FF">
            <w:pPr>
              <w:autoSpaceDE w:val="0"/>
              <w:autoSpaceDN w:val="0"/>
              <w:adjustRightInd w:val="0"/>
              <w:jc w:val="both"/>
              <w:rPr>
                <w:i/>
                <w:iCs/>
                <w:lang w:val="vi-VN"/>
              </w:rPr>
            </w:pPr>
            <w:r>
              <w:rPr>
                <w:b/>
                <w:bCs/>
                <w:i/>
                <w:iCs/>
                <w:lang w:val="en"/>
              </w:rPr>
              <w:t>N</w:t>
            </w:r>
            <w:r>
              <w:rPr>
                <w:b/>
                <w:bCs/>
                <w:i/>
                <w:iCs/>
                <w:lang w:val="vi-VN"/>
              </w:rPr>
              <w:t>ơi nhận</w:t>
            </w:r>
            <w:r>
              <w:rPr>
                <w:i/>
                <w:iCs/>
                <w:lang w:val="vi-VN"/>
              </w:rPr>
              <w:t>:</w:t>
            </w:r>
          </w:p>
          <w:p w14:paraId="4E722461" w14:textId="77777777" w:rsidR="00FC6E7C" w:rsidRDefault="00FC6E7C" w:rsidP="001D55FF">
            <w:pPr>
              <w:autoSpaceDE w:val="0"/>
              <w:autoSpaceDN w:val="0"/>
              <w:adjustRightInd w:val="0"/>
              <w:jc w:val="both"/>
              <w:rPr>
                <w:sz w:val="22"/>
                <w:szCs w:val="22"/>
                <w:lang w:val="vi-VN"/>
              </w:rPr>
            </w:pPr>
            <w:r>
              <w:rPr>
                <w:i/>
                <w:iCs/>
                <w:sz w:val="22"/>
                <w:szCs w:val="22"/>
                <w:lang w:val="en"/>
              </w:rPr>
              <w:t xml:space="preserve">- </w:t>
            </w:r>
            <w:r>
              <w:rPr>
                <w:sz w:val="22"/>
                <w:szCs w:val="22"/>
                <w:lang w:val="en"/>
              </w:rPr>
              <w:t>Nh</w:t>
            </w:r>
            <w:r>
              <w:rPr>
                <w:sz w:val="22"/>
                <w:szCs w:val="22"/>
                <w:lang w:val="vi-VN"/>
              </w:rPr>
              <w:t>ư trên;</w:t>
            </w:r>
            <w:r>
              <w:rPr>
                <w:sz w:val="22"/>
                <w:szCs w:val="22"/>
                <w:lang w:val="vi-VN"/>
              </w:rPr>
              <w:tab/>
            </w:r>
          </w:p>
          <w:p w14:paraId="0BEA7CA0" w14:textId="77777777" w:rsidR="00FC6E7C" w:rsidRDefault="00FC6E7C" w:rsidP="001D55FF">
            <w:pPr>
              <w:autoSpaceDE w:val="0"/>
              <w:autoSpaceDN w:val="0"/>
              <w:adjustRightInd w:val="0"/>
              <w:jc w:val="both"/>
              <w:rPr>
                <w:sz w:val="22"/>
                <w:szCs w:val="22"/>
                <w:lang w:val="en"/>
              </w:rPr>
            </w:pPr>
            <w:r>
              <w:rPr>
                <w:sz w:val="22"/>
                <w:szCs w:val="22"/>
                <w:lang w:val="en"/>
              </w:rPr>
              <w:t>- Lãnh đạo Sở;</w:t>
            </w:r>
          </w:p>
          <w:p w14:paraId="3DBBC25E" w14:textId="010DCBC3" w:rsidR="00FC6E7C" w:rsidRPr="00E35A46" w:rsidRDefault="00FC6E7C" w:rsidP="001D55FF">
            <w:pPr>
              <w:autoSpaceDE w:val="0"/>
              <w:autoSpaceDN w:val="0"/>
              <w:adjustRightInd w:val="0"/>
              <w:jc w:val="both"/>
              <w:rPr>
                <w:rFonts w:ascii="Calibri" w:hAnsi="Calibri" w:cs="Calibri"/>
                <w:sz w:val="22"/>
                <w:szCs w:val="22"/>
              </w:rPr>
            </w:pPr>
            <w:r>
              <w:rPr>
                <w:sz w:val="22"/>
                <w:szCs w:val="22"/>
                <w:lang w:val="en"/>
              </w:rPr>
              <w:t>- L</w:t>
            </w:r>
            <w:r>
              <w:rPr>
                <w:sz w:val="22"/>
                <w:szCs w:val="22"/>
                <w:lang w:val="vi-VN"/>
              </w:rPr>
              <w:t>ưu: VT</w:t>
            </w:r>
            <w:r>
              <w:rPr>
                <w:sz w:val="22"/>
                <w:szCs w:val="22"/>
              </w:rPr>
              <w:t>.</w:t>
            </w:r>
            <w:r w:rsidR="008E52C7">
              <w:rPr>
                <w:sz w:val="22"/>
                <w:szCs w:val="22"/>
              </w:rPr>
              <w:t xml:space="preserve"> QLVH. </w:t>
            </w:r>
          </w:p>
        </w:tc>
        <w:tc>
          <w:tcPr>
            <w:tcW w:w="5153" w:type="dxa"/>
            <w:tcBorders>
              <w:top w:val="nil"/>
              <w:left w:val="nil"/>
              <w:bottom w:val="nil"/>
              <w:right w:val="nil"/>
            </w:tcBorders>
            <w:shd w:val="clear" w:color="000000" w:fill="FFFFFF"/>
          </w:tcPr>
          <w:p w14:paraId="671C6B7C" w14:textId="77777777" w:rsidR="00FC6E7C" w:rsidRDefault="00FC6E7C" w:rsidP="001D55FF">
            <w:pPr>
              <w:autoSpaceDE w:val="0"/>
              <w:autoSpaceDN w:val="0"/>
              <w:adjustRightInd w:val="0"/>
              <w:jc w:val="center"/>
              <w:rPr>
                <w:b/>
                <w:bCs/>
                <w:lang w:val="en"/>
              </w:rPr>
            </w:pPr>
            <w:r>
              <w:rPr>
                <w:b/>
                <w:bCs/>
                <w:lang w:val="en"/>
              </w:rPr>
              <w:t xml:space="preserve">       KT.GIÁM ĐỐC</w:t>
            </w:r>
          </w:p>
          <w:p w14:paraId="48545DFF" w14:textId="77777777" w:rsidR="00FC6E7C" w:rsidRDefault="00FC6E7C" w:rsidP="001D55FF">
            <w:pPr>
              <w:autoSpaceDE w:val="0"/>
              <w:autoSpaceDN w:val="0"/>
              <w:adjustRightInd w:val="0"/>
              <w:jc w:val="center"/>
              <w:rPr>
                <w:b/>
                <w:bCs/>
                <w:lang w:val="en"/>
              </w:rPr>
            </w:pPr>
            <w:r>
              <w:rPr>
                <w:b/>
                <w:bCs/>
                <w:lang w:val="en"/>
              </w:rPr>
              <w:t xml:space="preserve">       PHÓ GIÁM ĐỐC </w:t>
            </w:r>
          </w:p>
          <w:p w14:paraId="67A6D354" w14:textId="77777777" w:rsidR="00FC6E7C" w:rsidRDefault="00FC6E7C" w:rsidP="001D55FF">
            <w:pPr>
              <w:autoSpaceDE w:val="0"/>
              <w:autoSpaceDN w:val="0"/>
              <w:adjustRightInd w:val="0"/>
              <w:jc w:val="center"/>
              <w:rPr>
                <w:b/>
                <w:bCs/>
                <w:lang w:val="en"/>
              </w:rPr>
            </w:pPr>
          </w:p>
          <w:p w14:paraId="0606399A" w14:textId="77777777" w:rsidR="00FC6E7C" w:rsidRDefault="00FC6E7C" w:rsidP="001D55FF">
            <w:pPr>
              <w:autoSpaceDE w:val="0"/>
              <w:autoSpaceDN w:val="0"/>
              <w:adjustRightInd w:val="0"/>
              <w:jc w:val="both"/>
              <w:rPr>
                <w:b/>
                <w:bCs/>
                <w:lang w:val="en"/>
              </w:rPr>
            </w:pPr>
          </w:p>
          <w:p w14:paraId="37DC74A1" w14:textId="77777777" w:rsidR="00FC6E7C" w:rsidRDefault="00FC6E7C" w:rsidP="001D55FF">
            <w:pPr>
              <w:autoSpaceDE w:val="0"/>
              <w:autoSpaceDN w:val="0"/>
              <w:adjustRightInd w:val="0"/>
              <w:jc w:val="both"/>
              <w:rPr>
                <w:b/>
                <w:bCs/>
                <w:lang w:val="en"/>
              </w:rPr>
            </w:pPr>
          </w:p>
          <w:p w14:paraId="1F731A5C" w14:textId="77777777" w:rsidR="00FC6E7C" w:rsidRDefault="00FC6E7C" w:rsidP="001D55FF">
            <w:pPr>
              <w:autoSpaceDE w:val="0"/>
              <w:autoSpaceDN w:val="0"/>
              <w:adjustRightInd w:val="0"/>
              <w:jc w:val="both"/>
              <w:rPr>
                <w:b/>
                <w:bCs/>
                <w:lang w:val="en"/>
              </w:rPr>
            </w:pPr>
          </w:p>
          <w:p w14:paraId="1DC6F50B" w14:textId="77777777" w:rsidR="00FC6E7C" w:rsidRDefault="00FC6E7C" w:rsidP="001D55FF">
            <w:pPr>
              <w:autoSpaceDE w:val="0"/>
              <w:autoSpaceDN w:val="0"/>
              <w:adjustRightInd w:val="0"/>
              <w:jc w:val="both"/>
              <w:rPr>
                <w:b/>
                <w:bCs/>
                <w:lang w:val="en"/>
              </w:rPr>
            </w:pPr>
          </w:p>
          <w:p w14:paraId="74B3749E" w14:textId="77777777" w:rsidR="00FC6E7C" w:rsidRDefault="00FC6E7C" w:rsidP="001D55FF">
            <w:pPr>
              <w:autoSpaceDE w:val="0"/>
              <w:autoSpaceDN w:val="0"/>
              <w:adjustRightInd w:val="0"/>
              <w:jc w:val="center"/>
              <w:rPr>
                <w:rFonts w:ascii="Calibri" w:hAnsi="Calibri" w:cs="Calibri"/>
                <w:sz w:val="22"/>
                <w:szCs w:val="22"/>
                <w:lang w:val="en"/>
              </w:rPr>
            </w:pPr>
            <w:r>
              <w:rPr>
                <w:b/>
                <w:bCs/>
                <w:lang w:val="en"/>
              </w:rPr>
              <w:t xml:space="preserve">       Đào Mạnh Huân</w:t>
            </w:r>
          </w:p>
        </w:tc>
      </w:tr>
    </w:tbl>
    <w:p w14:paraId="13B746CC" w14:textId="7D3942D8" w:rsidR="00FC6E7C" w:rsidRDefault="00FC6E7C" w:rsidP="00FC6E7C">
      <w:pPr>
        <w:tabs>
          <w:tab w:val="left" w:pos="330"/>
        </w:tabs>
        <w:rPr>
          <w:b/>
        </w:rPr>
        <w:sectPr w:rsidR="00FC6E7C" w:rsidSect="00D10155">
          <w:headerReference w:type="default" r:id="rId8"/>
          <w:pgSz w:w="11907" w:h="16840" w:code="9"/>
          <w:pgMar w:top="1134" w:right="851" w:bottom="1134" w:left="1701" w:header="720" w:footer="720" w:gutter="0"/>
          <w:cols w:space="720"/>
          <w:titlePg/>
          <w:docGrid w:linePitch="381"/>
        </w:sectPr>
      </w:pPr>
    </w:p>
    <w:p w14:paraId="147521FC" w14:textId="508A31FF" w:rsidR="00B51B3B" w:rsidRPr="00E357CE" w:rsidRDefault="00B53211" w:rsidP="00E357CE">
      <w:pPr>
        <w:tabs>
          <w:tab w:val="left" w:pos="2116"/>
        </w:tabs>
        <w:spacing w:before="120"/>
      </w:pPr>
      <w:r>
        <w:rPr>
          <w:rFonts w:ascii="Times New Roman Bold" w:hAnsi="Times New Roman Bold" w:cs="Courier New"/>
          <w:b/>
          <w:spacing w:val="-6"/>
          <w:lang w:eastAsia="vi-VN"/>
        </w:rPr>
        <w:lastRenderedPageBreak/>
        <w:t xml:space="preserve"> </w:t>
      </w:r>
      <w:r w:rsidR="004E7329">
        <w:rPr>
          <w:rFonts w:ascii="Times New Roman Bold" w:hAnsi="Times New Roman Bold" w:cs="Courier New"/>
          <w:b/>
          <w:spacing w:val="-6"/>
          <w:lang w:eastAsia="vi-VN"/>
        </w:rPr>
        <w:tab/>
      </w:r>
      <w:r w:rsidR="004E7329">
        <w:rPr>
          <w:rFonts w:ascii="Times New Roman Bold" w:hAnsi="Times New Roman Bold" w:cs="Courier New"/>
          <w:b/>
          <w:spacing w:val="-6"/>
          <w:lang w:eastAsia="vi-VN"/>
        </w:rPr>
        <w:tab/>
      </w:r>
      <w:r w:rsidR="004E7329">
        <w:rPr>
          <w:rFonts w:ascii="Times New Roman Bold" w:hAnsi="Times New Roman Bold" w:cs="Courier New"/>
          <w:b/>
          <w:spacing w:val="-6"/>
          <w:lang w:eastAsia="vi-VN"/>
        </w:rPr>
        <w:tab/>
      </w:r>
      <w:r w:rsidR="004E7329">
        <w:rPr>
          <w:rFonts w:ascii="Times New Roman Bold" w:hAnsi="Times New Roman Bold" w:cs="Courier New"/>
          <w:b/>
          <w:spacing w:val="-6"/>
          <w:lang w:eastAsia="vi-VN"/>
        </w:rPr>
        <w:tab/>
        <w:t>PHỤ LỤC</w:t>
      </w:r>
    </w:p>
    <w:p w14:paraId="6CA581F5" w14:textId="77777777" w:rsidR="00B51B3B" w:rsidRPr="00A913A0" w:rsidRDefault="00B51B3B" w:rsidP="00B51B3B">
      <w:pPr>
        <w:widowControl w:val="0"/>
        <w:spacing w:before="120"/>
        <w:ind w:firstLine="567"/>
        <w:jc w:val="both"/>
        <w:rPr>
          <w:rFonts w:ascii="Times New Roman Bold" w:eastAsia="Courier New" w:hAnsi="Times New Roman Bold"/>
          <w:b/>
          <w:spacing w:val="-6"/>
          <w:lang w:val="nl-NL" w:eastAsia="vi-VN"/>
        </w:rPr>
      </w:pPr>
      <w:r w:rsidRPr="00A913A0">
        <w:rPr>
          <w:rFonts w:ascii="Times New Roman Bold" w:hAnsi="Times New Roman Bold" w:cs="Courier New"/>
          <w:b/>
          <w:spacing w:val="-6"/>
          <w:lang w:eastAsia="vi-VN"/>
        </w:rPr>
        <w:t xml:space="preserve">1. Chủ trương, đường lối của Đảng </w:t>
      </w:r>
      <w:r w:rsidRPr="00A913A0">
        <w:rPr>
          <w:rFonts w:ascii="Times New Roman Bold" w:eastAsia="Courier New" w:hAnsi="Times New Roman Bold"/>
          <w:b/>
          <w:spacing w:val="-6"/>
          <w:lang w:val="nl-NL" w:eastAsia="vi-VN"/>
        </w:rPr>
        <w:t>có liên quan đến chính sách/dự thảo</w:t>
      </w:r>
    </w:p>
    <w:p w14:paraId="247783CD" w14:textId="77777777" w:rsidR="00B51B3B" w:rsidRPr="00A913A0" w:rsidRDefault="00B51B3B" w:rsidP="00B51B3B">
      <w:pPr>
        <w:widowControl w:val="0"/>
        <w:jc w:val="both"/>
        <w:rPr>
          <w:rFonts w:eastAsia="Courier New" w:cs="Courier New"/>
          <w:b/>
          <w:sz w:val="6"/>
          <w:szCs w:val="6"/>
          <w:lang w:val="vi-VN" w:eastAsia="vi-VN"/>
        </w:rPr>
      </w:pPr>
    </w:p>
    <w:tbl>
      <w:tblPr>
        <w:tblW w:w="51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4"/>
        <w:gridCol w:w="2711"/>
        <w:gridCol w:w="2260"/>
        <w:gridCol w:w="2535"/>
      </w:tblGrid>
      <w:tr w:rsidR="00B51B3B" w:rsidRPr="00A913A0" w14:paraId="4A8685EC" w14:textId="77777777" w:rsidTr="009C047B">
        <w:tc>
          <w:tcPr>
            <w:tcW w:w="1190" w:type="pct"/>
            <w:tcBorders>
              <w:top w:val="single" w:sz="4" w:space="0" w:color="000000"/>
              <w:left w:val="single" w:sz="4" w:space="0" w:color="000000"/>
              <w:bottom w:val="single" w:sz="4" w:space="0" w:color="000000"/>
              <w:right w:val="single" w:sz="4" w:space="0" w:color="000000"/>
            </w:tcBorders>
            <w:vAlign w:val="center"/>
            <w:hideMark/>
          </w:tcPr>
          <w:p w14:paraId="18080340"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CHỦ TRƯƠNG, ĐƯỜNG LỐI CỦA ĐẢNG</w:t>
            </w:r>
          </w:p>
        </w:tc>
        <w:tc>
          <w:tcPr>
            <w:tcW w:w="1376" w:type="pct"/>
            <w:tcBorders>
              <w:top w:val="single" w:sz="4" w:space="0" w:color="000000"/>
              <w:left w:val="single" w:sz="4" w:space="0" w:color="000000"/>
              <w:bottom w:val="single" w:sz="4" w:space="0" w:color="000000"/>
              <w:right w:val="single" w:sz="4" w:space="0" w:color="000000"/>
            </w:tcBorders>
            <w:vAlign w:val="center"/>
            <w:hideMark/>
          </w:tcPr>
          <w:p w14:paraId="06717570"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CHÍNH SÁCH/</w:t>
            </w:r>
          </w:p>
          <w:p w14:paraId="49B2EC3B"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QUY ĐỊNH </w:t>
            </w:r>
          </w:p>
          <w:p w14:paraId="701D6328"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CỦA DỰ THẢO </w:t>
            </w:r>
          </w:p>
        </w:tc>
        <w:tc>
          <w:tcPr>
            <w:tcW w:w="1147" w:type="pct"/>
            <w:tcBorders>
              <w:top w:val="single" w:sz="4" w:space="0" w:color="000000"/>
              <w:left w:val="single" w:sz="4" w:space="0" w:color="000000"/>
              <w:bottom w:val="single" w:sz="4" w:space="0" w:color="000000"/>
              <w:right w:val="single" w:sz="4" w:space="0" w:color="000000"/>
            </w:tcBorders>
            <w:vAlign w:val="center"/>
            <w:hideMark/>
          </w:tcPr>
          <w:p w14:paraId="3271D990"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ĐÁNH GIÁ </w:t>
            </w:r>
          </w:p>
          <w:p w14:paraId="54B42FAB"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w:t>
            </w:r>
            <w:r w:rsidRPr="00A913A0">
              <w:rPr>
                <w:rFonts w:ascii="Times New Roman Bold" w:eastAsia="Courier New" w:hAnsi="Times New Roman Bold"/>
                <w:b/>
                <w:spacing w:val="-6"/>
                <w:sz w:val="24"/>
                <w:szCs w:val="24"/>
                <w:lang w:val="vi-VN" w:eastAsia="vi-VN"/>
              </w:rPr>
              <w:t>Đã thể chế đầy đủ</w:t>
            </w:r>
            <w:r w:rsidRPr="00A913A0">
              <w:rPr>
                <w:rFonts w:eastAsia="Courier New"/>
                <w:b/>
                <w:sz w:val="24"/>
                <w:szCs w:val="24"/>
                <w:lang w:val="vi-VN" w:eastAsia="vi-VN"/>
              </w:rPr>
              <w:t xml:space="preserve"> hoặc một phần)</w:t>
            </w:r>
          </w:p>
        </w:tc>
        <w:tc>
          <w:tcPr>
            <w:tcW w:w="1288" w:type="pct"/>
            <w:tcBorders>
              <w:top w:val="single" w:sz="4" w:space="0" w:color="000000"/>
              <w:left w:val="single" w:sz="4" w:space="0" w:color="000000"/>
              <w:bottom w:val="single" w:sz="4" w:space="0" w:color="000000"/>
              <w:right w:val="single" w:sz="4" w:space="0" w:color="000000"/>
            </w:tcBorders>
            <w:vAlign w:val="center"/>
            <w:hideMark/>
          </w:tcPr>
          <w:p w14:paraId="1F95A278"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ĐỀ XUẤT XỬ LÝ</w:t>
            </w:r>
          </w:p>
        </w:tc>
      </w:tr>
      <w:tr w:rsidR="00B51B3B" w:rsidRPr="00A913A0" w14:paraId="0407189A" w14:textId="77777777" w:rsidTr="009C047B">
        <w:tc>
          <w:tcPr>
            <w:tcW w:w="1190" w:type="pct"/>
            <w:tcBorders>
              <w:top w:val="single" w:sz="4" w:space="0" w:color="000000"/>
              <w:left w:val="single" w:sz="4" w:space="0" w:color="000000"/>
              <w:bottom w:val="single" w:sz="4" w:space="0" w:color="000000"/>
              <w:right w:val="single" w:sz="4" w:space="0" w:color="000000"/>
            </w:tcBorders>
            <w:hideMark/>
          </w:tcPr>
          <w:p w14:paraId="25CC8EA5" w14:textId="77777777" w:rsidR="00B51B3B" w:rsidRPr="00A913A0" w:rsidRDefault="00FD31D7" w:rsidP="009C047B">
            <w:pPr>
              <w:widowControl w:val="0"/>
              <w:spacing w:line="300" w:lineRule="atLeast"/>
              <w:jc w:val="center"/>
              <w:rPr>
                <w:rFonts w:eastAsia="Courier New"/>
                <w:lang w:val="vi-VN" w:eastAsia="vi-VN"/>
              </w:rPr>
            </w:pPr>
            <w:r>
              <w:rPr>
                <w:noProof/>
              </w:rPr>
              <w:pict w14:anchorId="60F8400A">
                <v:line id="Straight Connector 5" o:spid="_x0000_s1033"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pt,9.45pt" to="375.4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" strokecolor="windowText" strokeweight=".5pt">
                  <v:stroke joinstyle="miter"/>
                  <o:lock v:ext="edit" shapetype="f"/>
                </v:line>
              </w:pict>
            </w:r>
          </w:p>
        </w:tc>
        <w:tc>
          <w:tcPr>
            <w:tcW w:w="1376" w:type="pct"/>
            <w:tcBorders>
              <w:top w:val="single" w:sz="4" w:space="0" w:color="000000"/>
              <w:left w:val="single" w:sz="4" w:space="0" w:color="000000"/>
              <w:bottom w:val="single" w:sz="4" w:space="0" w:color="000000"/>
              <w:right w:val="single" w:sz="4" w:space="0" w:color="000000"/>
            </w:tcBorders>
          </w:tcPr>
          <w:p w14:paraId="3389169A" w14:textId="77777777" w:rsidR="00B51B3B" w:rsidRPr="00A913A0" w:rsidRDefault="00B51B3B" w:rsidP="009C047B">
            <w:pPr>
              <w:widowControl w:val="0"/>
              <w:spacing w:line="300" w:lineRule="atLeast"/>
              <w:jc w:val="center"/>
              <w:rPr>
                <w:rFonts w:eastAsia="Courier New"/>
                <w:lang w:val="vi-VN" w:eastAsia="vi-VN"/>
              </w:rPr>
            </w:pPr>
          </w:p>
        </w:tc>
        <w:tc>
          <w:tcPr>
            <w:tcW w:w="1147" w:type="pct"/>
            <w:tcBorders>
              <w:top w:val="single" w:sz="4" w:space="0" w:color="000000"/>
              <w:left w:val="single" w:sz="4" w:space="0" w:color="000000"/>
              <w:bottom w:val="single" w:sz="4" w:space="0" w:color="000000"/>
              <w:right w:val="single" w:sz="4" w:space="0" w:color="000000"/>
            </w:tcBorders>
          </w:tcPr>
          <w:p w14:paraId="2D34D070" w14:textId="77777777" w:rsidR="00B51B3B" w:rsidRPr="00A913A0" w:rsidRDefault="00B51B3B" w:rsidP="009C047B">
            <w:pPr>
              <w:widowControl w:val="0"/>
              <w:spacing w:line="300" w:lineRule="atLeast"/>
              <w:jc w:val="center"/>
              <w:rPr>
                <w:rFonts w:eastAsia="Courier New"/>
                <w:lang w:val="vi-VN" w:eastAsia="vi-VN"/>
              </w:rPr>
            </w:pPr>
          </w:p>
        </w:tc>
        <w:tc>
          <w:tcPr>
            <w:tcW w:w="1288" w:type="pct"/>
            <w:tcBorders>
              <w:top w:val="single" w:sz="4" w:space="0" w:color="000000"/>
              <w:left w:val="single" w:sz="4" w:space="0" w:color="000000"/>
              <w:bottom w:val="single" w:sz="4" w:space="0" w:color="000000"/>
              <w:right w:val="single" w:sz="4" w:space="0" w:color="000000"/>
            </w:tcBorders>
          </w:tcPr>
          <w:p w14:paraId="5E2D1EE5" w14:textId="77777777" w:rsidR="00B51B3B" w:rsidRPr="00A913A0" w:rsidRDefault="00B51B3B" w:rsidP="009C047B">
            <w:pPr>
              <w:widowControl w:val="0"/>
              <w:spacing w:line="300" w:lineRule="atLeast"/>
              <w:jc w:val="center"/>
              <w:rPr>
                <w:rFonts w:eastAsia="Courier New"/>
                <w:lang w:val="vi-VN" w:eastAsia="vi-VN"/>
              </w:rPr>
            </w:pPr>
          </w:p>
        </w:tc>
      </w:tr>
      <w:tr w:rsidR="00B51B3B" w:rsidRPr="00A913A0" w14:paraId="7430FEF5" w14:textId="77777777" w:rsidTr="009C047B">
        <w:tc>
          <w:tcPr>
            <w:tcW w:w="1190" w:type="pct"/>
            <w:tcBorders>
              <w:top w:val="single" w:sz="4" w:space="0" w:color="000000"/>
              <w:left w:val="single" w:sz="4" w:space="0" w:color="000000"/>
              <w:bottom w:val="single" w:sz="4" w:space="0" w:color="000000"/>
              <w:right w:val="single" w:sz="4" w:space="0" w:color="000000"/>
            </w:tcBorders>
          </w:tcPr>
          <w:p w14:paraId="1F478485" w14:textId="77777777" w:rsidR="00B51B3B" w:rsidRPr="00A913A0" w:rsidRDefault="00B51B3B" w:rsidP="009C047B">
            <w:pPr>
              <w:widowControl w:val="0"/>
              <w:spacing w:line="300" w:lineRule="atLeast"/>
              <w:jc w:val="center"/>
              <w:rPr>
                <w:rFonts w:eastAsia="Courier New"/>
                <w:lang w:val="vi-VN" w:eastAsia="vi-VN"/>
              </w:rPr>
            </w:pPr>
          </w:p>
        </w:tc>
        <w:tc>
          <w:tcPr>
            <w:tcW w:w="1376" w:type="pct"/>
            <w:tcBorders>
              <w:top w:val="single" w:sz="4" w:space="0" w:color="000000"/>
              <w:left w:val="single" w:sz="4" w:space="0" w:color="000000"/>
              <w:bottom w:val="single" w:sz="4" w:space="0" w:color="000000"/>
              <w:right w:val="single" w:sz="4" w:space="0" w:color="000000"/>
            </w:tcBorders>
          </w:tcPr>
          <w:p w14:paraId="15B39B1D" w14:textId="77777777" w:rsidR="00B51B3B" w:rsidRPr="00A913A0" w:rsidRDefault="00B51B3B" w:rsidP="009C047B">
            <w:pPr>
              <w:widowControl w:val="0"/>
              <w:spacing w:line="300" w:lineRule="atLeast"/>
              <w:jc w:val="center"/>
              <w:rPr>
                <w:rFonts w:eastAsia="Courier New"/>
                <w:lang w:val="vi-VN" w:eastAsia="vi-VN"/>
              </w:rPr>
            </w:pPr>
          </w:p>
        </w:tc>
        <w:tc>
          <w:tcPr>
            <w:tcW w:w="1147" w:type="pct"/>
            <w:tcBorders>
              <w:top w:val="single" w:sz="4" w:space="0" w:color="000000"/>
              <w:left w:val="single" w:sz="4" w:space="0" w:color="000000"/>
              <w:bottom w:val="single" w:sz="4" w:space="0" w:color="000000"/>
              <w:right w:val="single" w:sz="4" w:space="0" w:color="000000"/>
            </w:tcBorders>
          </w:tcPr>
          <w:p w14:paraId="2652753D" w14:textId="77777777" w:rsidR="00B51B3B" w:rsidRPr="00A913A0" w:rsidRDefault="00B51B3B" w:rsidP="009C047B">
            <w:pPr>
              <w:widowControl w:val="0"/>
              <w:spacing w:line="300" w:lineRule="atLeast"/>
              <w:jc w:val="center"/>
              <w:rPr>
                <w:rFonts w:eastAsia="Courier New"/>
                <w:lang w:val="vi-VN" w:eastAsia="vi-VN"/>
              </w:rPr>
            </w:pPr>
          </w:p>
        </w:tc>
        <w:tc>
          <w:tcPr>
            <w:tcW w:w="1288" w:type="pct"/>
            <w:tcBorders>
              <w:top w:val="single" w:sz="4" w:space="0" w:color="000000"/>
              <w:left w:val="single" w:sz="4" w:space="0" w:color="000000"/>
              <w:bottom w:val="single" w:sz="4" w:space="0" w:color="000000"/>
              <w:right w:val="single" w:sz="4" w:space="0" w:color="000000"/>
            </w:tcBorders>
          </w:tcPr>
          <w:p w14:paraId="4468667F" w14:textId="77777777" w:rsidR="00B51B3B" w:rsidRPr="00A913A0" w:rsidRDefault="00B51B3B" w:rsidP="009C047B">
            <w:pPr>
              <w:widowControl w:val="0"/>
              <w:spacing w:line="300" w:lineRule="atLeast"/>
              <w:jc w:val="center"/>
              <w:rPr>
                <w:rFonts w:eastAsia="Courier New"/>
                <w:lang w:val="vi-VN" w:eastAsia="vi-VN"/>
              </w:rPr>
            </w:pPr>
          </w:p>
        </w:tc>
      </w:tr>
      <w:tr w:rsidR="00B51B3B" w:rsidRPr="00A913A0" w14:paraId="0B4E9D39" w14:textId="77777777" w:rsidTr="009C047B">
        <w:tc>
          <w:tcPr>
            <w:tcW w:w="1190" w:type="pct"/>
            <w:tcBorders>
              <w:top w:val="single" w:sz="4" w:space="0" w:color="000000"/>
              <w:left w:val="single" w:sz="4" w:space="0" w:color="000000"/>
              <w:bottom w:val="single" w:sz="4" w:space="0" w:color="000000"/>
              <w:right w:val="single" w:sz="4" w:space="0" w:color="000000"/>
            </w:tcBorders>
          </w:tcPr>
          <w:p w14:paraId="16B201A1" w14:textId="77777777" w:rsidR="00B51B3B" w:rsidRPr="00A913A0" w:rsidRDefault="00B51B3B" w:rsidP="009C047B">
            <w:pPr>
              <w:widowControl w:val="0"/>
              <w:spacing w:line="300" w:lineRule="atLeast"/>
              <w:jc w:val="center"/>
              <w:rPr>
                <w:rFonts w:eastAsia="Courier New"/>
                <w:lang w:val="vi-VN" w:eastAsia="vi-VN"/>
              </w:rPr>
            </w:pPr>
          </w:p>
        </w:tc>
        <w:tc>
          <w:tcPr>
            <w:tcW w:w="1376" w:type="pct"/>
            <w:tcBorders>
              <w:top w:val="single" w:sz="4" w:space="0" w:color="000000"/>
              <w:left w:val="single" w:sz="4" w:space="0" w:color="000000"/>
              <w:bottom w:val="single" w:sz="4" w:space="0" w:color="000000"/>
              <w:right w:val="single" w:sz="4" w:space="0" w:color="000000"/>
            </w:tcBorders>
          </w:tcPr>
          <w:p w14:paraId="45F54472" w14:textId="77777777" w:rsidR="00B51B3B" w:rsidRPr="00A913A0" w:rsidRDefault="00B51B3B" w:rsidP="009C047B">
            <w:pPr>
              <w:widowControl w:val="0"/>
              <w:spacing w:line="300" w:lineRule="atLeast"/>
              <w:jc w:val="center"/>
              <w:rPr>
                <w:rFonts w:eastAsia="Courier New"/>
                <w:lang w:val="vi-VN" w:eastAsia="vi-VN"/>
              </w:rPr>
            </w:pPr>
          </w:p>
        </w:tc>
        <w:tc>
          <w:tcPr>
            <w:tcW w:w="1147" w:type="pct"/>
            <w:tcBorders>
              <w:top w:val="single" w:sz="4" w:space="0" w:color="000000"/>
              <w:left w:val="single" w:sz="4" w:space="0" w:color="000000"/>
              <w:bottom w:val="single" w:sz="4" w:space="0" w:color="000000"/>
              <w:right w:val="single" w:sz="4" w:space="0" w:color="000000"/>
            </w:tcBorders>
          </w:tcPr>
          <w:p w14:paraId="6D4FA3C6" w14:textId="77777777" w:rsidR="00B51B3B" w:rsidRPr="00A913A0" w:rsidRDefault="00B51B3B" w:rsidP="009C047B">
            <w:pPr>
              <w:widowControl w:val="0"/>
              <w:spacing w:line="300" w:lineRule="atLeast"/>
              <w:jc w:val="center"/>
              <w:rPr>
                <w:rFonts w:eastAsia="Courier New"/>
                <w:lang w:val="vi-VN" w:eastAsia="vi-VN"/>
              </w:rPr>
            </w:pPr>
          </w:p>
        </w:tc>
        <w:tc>
          <w:tcPr>
            <w:tcW w:w="1288" w:type="pct"/>
            <w:tcBorders>
              <w:top w:val="single" w:sz="4" w:space="0" w:color="000000"/>
              <w:left w:val="single" w:sz="4" w:space="0" w:color="000000"/>
              <w:bottom w:val="single" w:sz="4" w:space="0" w:color="000000"/>
              <w:right w:val="single" w:sz="4" w:space="0" w:color="000000"/>
            </w:tcBorders>
          </w:tcPr>
          <w:p w14:paraId="234AE562" w14:textId="77777777" w:rsidR="00B51B3B" w:rsidRPr="00A913A0" w:rsidRDefault="00B51B3B" w:rsidP="009C047B">
            <w:pPr>
              <w:widowControl w:val="0"/>
              <w:spacing w:line="300" w:lineRule="atLeast"/>
              <w:jc w:val="center"/>
              <w:rPr>
                <w:rFonts w:eastAsia="Courier New"/>
                <w:lang w:val="vi-VN" w:eastAsia="vi-VN"/>
              </w:rPr>
            </w:pPr>
          </w:p>
        </w:tc>
      </w:tr>
    </w:tbl>
    <w:p w14:paraId="61F24528" w14:textId="77777777" w:rsidR="00B51B3B" w:rsidRPr="00A913A0" w:rsidRDefault="00B51B3B" w:rsidP="00B51B3B">
      <w:pPr>
        <w:widowControl w:val="0"/>
        <w:jc w:val="center"/>
        <w:rPr>
          <w:rFonts w:eastAsia="Courier New" w:cs="Courier New"/>
          <w:b/>
          <w:sz w:val="10"/>
          <w:szCs w:val="10"/>
          <w:lang w:val="vi-VN" w:eastAsia="vi-VN"/>
        </w:rPr>
      </w:pPr>
    </w:p>
    <w:p w14:paraId="26540B3D" w14:textId="77777777" w:rsidR="00B51B3B" w:rsidRPr="00A913A0" w:rsidRDefault="00B51B3B" w:rsidP="00B51B3B">
      <w:pPr>
        <w:widowControl w:val="0"/>
        <w:ind w:left="-142" w:firstLine="709"/>
        <w:jc w:val="both"/>
        <w:rPr>
          <w:rFonts w:cs="Courier New"/>
          <w:b/>
          <w:lang w:val="vi-VN" w:eastAsia="vi-VN"/>
        </w:rPr>
      </w:pPr>
      <w:r w:rsidRPr="00A913A0">
        <w:rPr>
          <w:rFonts w:cs="Courier New"/>
          <w:b/>
          <w:lang w:val="vi-VN" w:eastAsia="vi-VN"/>
        </w:rPr>
        <w:t xml:space="preserve">2. Văn bản quy phạm pháp luật </w:t>
      </w:r>
      <w:r w:rsidRPr="00A913A0">
        <w:rPr>
          <w:rFonts w:eastAsia="Courier New"/>
          <w:b/>
          <w:lang w:val="nl-NL" w:eastAsia="vi-VN"/>
        </w:rPr>
        <w:t>có liên quan đến chính sách/dự thảo</w:t>
      </w:r>
    </w:p>
    <w:p w14:paraId="013FF8BC" w14:textId="77777777" w:rsidR="00B51B3B" w:rsidRPr="00A913A0" w:rsidRDefault="00B51B3B" w:rsidP="00B51B3B">
      <w:pPr>
        <w:widowControl w:val="0"/>
        <w:jc w:val="both"/>
        <w:rPr>
          <w:rFonts w:cs="Courier New"/>
          <w:b/>
          <w:sz w:val="10"/>
          <w:szCs w:val="10"/>
          <w:lang w:val="vi-VN" w:eastAsia="vi-VN"/>
        </w:rPr>
      </w:pPr>
    </w:p>
    <w:tbl>
      <w:tblPr>
        <w:tblW w:w="51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4326"/>
        <w:gridCol w:w="1371"/>
        <w:gridCol w:w="1850"/>
      </w:tblGrid>
      <w:tr w:rsidR="00B51B3B" w:rsidRPr="00A913A0" w14:paraId="5CC8AFBD" w14:textId="77777777" w:rsidTr="00375D49">
        <w:tc>
          <w:tcPr>
            <w:tcW w:w="1169" w:type="pct"/>
            <w:tcBorders>
              <w:top w:val="single" w:sz="4" w:space="0" w:color="000000"/>
              <w:left w:val="single" w:sz="4" w:space="0" w:color="000000"/>
              <w:bottom w:val="single" w:sz="4" w:space="0" w:color="000000"/>
              <w:right w:val="single" w:sz="4" w:space="0" w:color="000000"/>
            </w:tcBorders>
            <w:vAlign w:val="center"/>
            <w:hideMark/>
          </w:tcPr>
          <w:p w14:paraId="0E35E20C"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QUY ĐỊNH </w:t>
            </w:r>
          </w:p>
          <w:p w14:paraId="442D9E1B"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CỦA DỰ THẢO VĂN BẢN</w:t>
            </w:r>
          </w:p>
        </w:tc>
        <w:tc>
          <w:tcPr>
            <w:tcW w:w="2196" w:type="pct"/>
            <w:tcBorders>
              <w:top w:val="single" w:sz="4" w:space="0" w:color="000000"/>
              <w:left w:val="single" w:sz="4" w:space="0" w:color="000000"/>
              <w:bottom w:val="single" w:sz="4" w:space="0" w:color="000000"/>
              <w:right w:val="single" w:sz="4" w:space="0" w:color="000000"/>
            </w:tcBorders>
            <w:vAlign w:val="center"/>
            <w:hideMark/>
          </w:tcPr>
          <w:p w14:paraId="25175C8C"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QUY ĐỊNH </w:t>
            </w:r>
          </w:p>
          <w:p w14:paraId="0C4623DB"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CỦA PHÁP LUẬT </w:t>
            </w:r>
            <w:r w:rsidRPr="00A913A0">
              <w:rPr>
                <w:rFonts w:eastAsia="Courier New"/>
                <w:b/>
                <w:sz w:val="24"/>
                <w:szCs w:val="24"/>
                <w:lang w:val="vi-VN" w:eastAsia="vi-VN"/>
              </w:rPr>
              <w:br/>
              <w:t xml:space="preserve">HIỆN HÀNH </w:t>
            </w:r>
          </w:p>
          <w:p w14:paraId="79DA367D"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CÓ LIÊN QUAN </w:t>
            </w:r>
          </w:p>
        </w:tc>
        <w:tc>
          <w:tcPr>
            <w:tcW w:w="696" w:type="pct"/>
            <w:tcBorders>
              <w:top w:val="single" w:sz="4" w:space="0" w:color="000000"/>
              <w:left w:val="single" w:sz="4" w:space="0" w:color="000000"/>
              <w:bottom w:val="single" w:sz="4" w:space="0" w:color="000000"/>
              <w:right w:val="single" w:sz="4" w:space="0" w:color="000000"/>
            </w:tcBorders>
            <w:vAlign w:val="center"/>
            <w:hideMark/>
          </w:tcPr>
          <w:p w14:paraId="43694083"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ĐÁNH GIÁ </w:t>
            </w:r>
          </w:p>
          <w:p w14:paraId="37DCB908"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w:t>
            </w:r>
            <w:r w:rsidRPr="00A913A0">
              <w:rPr>
                <w:rFonts w:ascii="Times New Roman Bold" w:eastAsia="Courier New" w:hAnsi="Times New Roman Bold"/>
                <w:b/>
                <w:spacing w:val="-8"/>
                <w:sz w:val="24"/>
                <w:szCs w:val="24"/>
                <w:lang w:val="vi-VN" w:eastAsia="vi-VN"/>
              </w:rPr>
              <w:t>Tính hợp hiến, tính hợp pháp, tính thống nhất</w:t>
            </w:r>
            <w:r w:rsidRPr="00A913A0">
              <w:rPr>
                <w:rFonts w:eastAsia="Courier New"/>
                <w:b/>
                <w:sz w:val="24"/>
                <w:szCs w:val="24"/>
                <w:lang w:val="vi-VN" w:eastAsia="vi-VN"/>
              </w:rPr>
              <w:t>)</w:t>
            </w:r>
          </w:p>
        </w:tc>
        <w:tc>
          <w:tcPr>
            <w:tcW w:w="939" w:type="pct"/>
            <w:tcBorders>
              <w:top w:val="single" w:sz="4" w:space="0" w:color="000000"/>
              <w:left w:val="single" w:sz="4" w:space="0" w:color="000000"/>
              <w:bottom w:val="single" w:sz="4" w:space="0" w:color="000000"/>
              <w:right w:val="single" w:sz="4" w:space="0" w:color="000000"/>
            </w:tcBorders>
            <w:vAlign w:val="center"/>
            <w:hideMark/>
          </w:tcPr>
          <w:p w14:paraId="29B340C6"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ĐỀ XUẤT </w:t>
            </w:r>
            <w:r w:rsidRPr="00A913A0">
              <w:rPr>
                <w:rFonts w:eastAsia="Courier New"/>
                <w:b/>
                <w:sz w:val="24"/>
                <w:szCs w:val="24"/>
                <w:lang w:eastAsia="vi-VN"/>
              </w:rPr>
              <w:br/>
            </w:r>
            <w:r w:rsidRPr="00A913A0">
              <w:rPr>
                <w:rFonts w:eastAsia="Courier New"/>
                <w:b/>
                <w:sz w:val="24"/>
                <w:szCs w:val="24"/>
                <w:lang w:val="vi-VN" w:eastAsia="vi-VN"/>
              </w:rPr>
              <w:t>XỬ LÝ</w:t>
            </w:r>
          </w:p>
        </w:tc>
      </w:tr>
      <w:tr w:rsidR="00B51B3B" w:rsidRPr="00A913A0" w14:paraId="41F3FD52" w14:textId="77777777" w:rsidTr="00375D49">
        <w:tc>
          <w:tcPr>
            <w:tcW w:w="1169" w:type="pct"/>
            <w:tcBorders>
              <w:top w:val="single" w:sz="4" w:space="0" w:color="000000"/>
              <w:left w:val="single" w:sz="4" w:space="0" w:color="000000"/>
              <w:bottom w:val="single" w:sz="4" w:space="0" w:color="000000"/>
              <w:right w:val="single" w:sz="4" w:space="0" w:color="000000"/>
            </w:tcBorders>
            <w:hideMark/>
          </w:tcPr>
          <w:p w14:paraId="1A0ACE43" w14:textId="2AD12AFA" w:rsidR="00B51B3B" w:rsidRDefault="00B51B3B" w:rsidP="009C047B">
            <w:pPr>
              <w:spacing w:after="100" w:line="340" w:lineRule="exact"/>
              <w:ind w:firstLine="142"/>
              <w:jc w:val="both"/>
              <w:rPr>
                <w:rFonts w:eastAsia="Courier New"/>
                <w:lang w:eastAsia="vi-VN"/>
              </w:rPr>
            </w:pPr>
            <w:r w:rsidRPr="00A913A0">
              <w:rPr>
                <w:rFonts w:eastAsia="Courier New"/>
                <w:lang w:eastAsia="vi-VN"/>
              </w:rPr>
              <w:t xml:space="preserve"> Dự thảo Nghị quyết gồm 0</w:t>
            </w:r>
            <w:r w:rsidR="004F0F58">
              <w:rPr>
                <w:rFonts w:eastAsia="Courier New"/>
                <w:lang w:eastAsia="vi-VN"/>
              </w:rPr>
              <w:t>5</w:t>
            </w:r>
            <w:r w:rsidRPr="00A913A0">
              <w:rPr>
                <w:rFonts w:eastAsia="Courier New"/>
                <w:lang w:eastAsia="vi-VN"/>
              </w:rPr>
              <w:t xml:space="preserve"> điều:</w:t>
            </w:r>
          </w:p>
          <w:p w14:paraId="26B4BC11" w14:textId="4DFB04EE" w:rsidR="00C87BDF" w:rsidRDefault="00927F39" w:rsidP="00927F39">
            <w:pPr>
              <w:spacing w:after="120"/>
              <w:jc w:val="both"/>
              <w:rPr>
                <w:color w:val="000000"/>
              </w:rPr>
            </w:pPr>
            <w:r>
              <w:rPr>
                <w:bCs/>
                <w:color w:val="000000"/>
              </w:rPr>
              <w:t xml:space="preserve">- </w:t>
            </w:r>
            <w:r w:rsidRPr="00927F39">
              <w:rPr>
                <w:bCs/>
                <w:color w:val="000000"/>
              </w:rPr>
              <w:t>Điều 1</w:t>
            </w:r>
            <w:r w:rsidRPr="00927F39">
              <w:rPr>
                <w:color w:val="000000"/>
              </w:rPr>
              <w:t>. Phạm vi điều chỉnh, đối tượng áp dụng</w:t>
            </w:r>
          </w:p>
          <w:p w14:paraId="7BFFA0A9" w14:textId="7E3262A4" w:rsidR="005D05EA" w:rsidRDefault="00C87BDF" w:rsidP="00927F39">
            <w:pPr>
              <w:spacing w:after="120"/>
              <w:jc w:val="both"/>
              <w:rPr>
                <w:color w:val="000000"/>
              </w:rPr>
            </w:pPr>
            <w:r>
              <w:rPr>
                <w:color w:val="000000"/>
              </w:rPr>
              <w:t xml:space="preserve">- </w:t>
            </w:r>
            <w:r w:rsidR="005D05EA">
              <w:rPr>
                <w:color w:val="000000"/>
              </w:rPr>
              <w:t>Điều 2. Điều kiện hỗ trợ;</w:t>
            </w:r>
            <w:r w:rsidR="00927F39" w:rsidRPr="00927F39">
              <w:rPr>
                <w:color w:val="000000"/>
              </w:rPr>
              <w:t xml:space="preserve"> </w:t>
            </w:r>
            <w:r w:rsidR="001B4917">
              <w:rPr>
                <w:color w:val="000000"/>
              </w:rPr>
              <w:t>nguyên tắc hỗ trợ</w:t>
            </w:r>
            <w:r w:rsidR="009A10A6">
              <w:rPr>
                <w:color w:val="000000"/>
              </w:rPr>
              <w:t xml:space="preserve">; </w:t>
            </w:r>
            <w:r w:rsidR="005D05EA" w:rsidRPr="00927F39">
              <w:rPr>
                <w:color w:val="000000"/>
              </w:rPr>
              <w:t>mức hỗ trợ</w:t>
            </w:r>
          </w:p>
          <w:p w14:paraId="19EB19C4" w14:textId="18C37E9D" w:rsidR="00927F39" w:rsidRDefault="005D05EA" w:rsidP="00927F39">
            <w:pPr>
              <w:spacing w:after="120"/>
              <w:jc w:val="both"/>
              <w:rPr>
                <w:color w:val="000000"/>
              </w:rPr>
            </w:pPr>
            <w:r>
              <w:rPr>
                <w:color w:val="000000"/>
              </w:rPr>
              <w:t xml:space="preserve"> </w:t>
            </w:r>
            <w:r w:rsidR="00927F39">
              <w:rPr>
                <w:color w:val="000000"/>
              </w:rPr>
              <w:t xml:space="preserve">- </w:t>
            </w:r>
            <w:r w:rsidR="00927F39" w:rsidRPr="00927F39">
              <w:rPr>
                <w:bCs/>
                <w:color w:val="000000"/>
              </w:rPr>
              <w:t>Điều 3. K</w:t>
            </w:r>
            <w:r w:rsidR="00927F39" w:rsidRPr="00927F39">
              <w:rPr>
                <w:color w:val="000000"/>
              </w:rPr>
              <w:t>inh phí thực hiện</w:t>
            </w:r>
          </w:p>
          <w:p w14:paraId="3CF2F3DE" w14:textId="77777777" w:rsidR="00927F39" w:rsidRDefault="00927F39" w:rsidP="00927F39">
            <w:pPr>
              <w:spacing w:after="120"/>
              <w:jc w:val="both"/>
              <w:rPr>
                <w:color w:val="000000"/>
              </w:rPr>
            </w:pPr>
            <w:r>
              <w:rPr>
                <w:color w:val="000000"/>
              </w:rPr>
              <w:t xml:space="preserve">- </w:t>
            </w:r>
            <w:r w:rsidRPr="00927F39">
              <w:rPr>
                <w:bCs/>
                <w:color w:val="000000"/>
              </w:rPr>
              <w:t>Điều 4. Tổ chức thực hiện</w:t>
            </w:r>
          </w:p>
          <w:p w14:paraId="3056A1B3" w14:textId="17D32471" w:rsidR="00927F39" w:rsidRPr="00927F39" w:rsidRDefault="00927F39" w:rsidP="00927F39">
            <w:pPr>
              <w:spacing w:after="120"/>
              <w:jc w:val="both"/>
              <w:rPr>
                <w:color w:val="000000"/>
              </w:rPr>
            </w:pPr>
            <w:r>
              <w:rPr>
                <w:color w:val="000000"/>
              </w:rPr>
              <w:t xml:space="preserve">- </w:t>
            </w:r>
            <w:r w:rsidRPr="00927F39">
              <w:rPr>
                <w:color w:val="000000"/>
              </w:rPr>
              <w:t>Điều 5. Hiệu lực thi hành</w:t>
            </w:r>
          </w:p>
          <w:p w14:paraId="2E548BA1" w14:textId="77777777" w:rsidR="00927F39" w:rsidRPr="00A913A0" w:rsidRDefault="00927F39" w:rsidP="009C047B">
            <w:pPr>
              <w:spacing w:after="100" w:line="340" w:lineRule="exact"/>
              <w:ind w:firstLine="142"/>
              <w:jc w:val="both"/>
              <w:rPr>
                <w:rFonts w:eastAsia="Courier New"/>
                <w:lang w:eastAsia="vi-VN"/>
              </w:rPr>
            </w:pPr>
          </w:p>
          <w:p w14:paraId="7FECE1F6" w14:textId="77777777" w:rsidR="00B51B3B" w:rsidRPr="00A913A0" w:rsidRDefault="00B51B3B" w:rsidP="000B7625">
            <w:pPr>
              <w:spacing w:after="120" w:line="340" w:lineRule="exact"/>
              <w:ind w:firstLine="142"/>
              <w:jc w:val="both"/>
              <w:rPr>
                <w:rFonts w:eastAsia="Courier New"/>
                <w:lang w:eastAsia="vi-VN"/>
              </w:rPr>
            </w:pPr>
          </w:p>
        </w:tc>
        <w:tc>
          <w:tcPr>
            <w:tcW w:w="2196" w:type="pct"/>
            <w:tcBorders>
              <w:top w:val="single" w:sz="4" w:space="0" w:color="000000"/>
              <w:left w:val="single" w:sz="4" w:space="0" w:color="000000"/>
              <w:bottom w:val="single" w:sz="4" w:space="0" w:color="000000"/>
              <w:right w:val="single" w:sz="4" w:space="0" w:color="000000"/>
            </w:tcBorders>
            <w:hideMark/>
          </w:tcPr>
          <w:p w14:paraId="3DA59AF2" w14:textId="77777777" w:rsidR="00B51B3B" w:rsidRPr="00A913A0" w:rsidRDefault="00B51B3B" w:rsidP="009C047B">
            <w:pPr>
              <w:widowControl w:val="0"/>
              <w:spacing w:after="120" w:line="340" w:lineRule="exact"/>
              <w:jc w:val="both"/>
              <w:rPr>
                <w:rFonts w:eastAsia="Courier New" w:cs="Courier New"/>
                <w:lang w:val="pt-BR" w:eastAsia="vi-VN"/>
              </w:rPr>
            </w:pPr>
            <w:r w:rsidRPr="00A913A0">
              <w:rPr>
                <w:rFonts w:eastAsia="Courier New" w:cs="Courier New"/>
                <w:lang w:val="pt-BR" w:eastAsia="vi-VN"/>
              </w:rPr>
              <w:t>- Luật Tổ chức chính quyền địa phương số 72/2025/QH15; Luật Ban hành văn bản quy phạm pháp luật số 64/2025/QH15 được sửa đổi, bổ sung bởi Luật số 87/2025/QH15; Luật Di sản văn hóa số 45/2024/QH15; Luật Ngân sách nhà nước số 89/2025/QH15.</w:t>
            </w:r>
          </w:p>
          <w:p w14:paraId="15360411" w14:textId="77777777" w:rsidR="00B51B3B" w:rsidRPr="00A913A0" w:rsidRDefault="00B51B3B" w:rsidP="009C047B">
            <w:pPr>
              <w:widowControl w:val="0"/>
              <w:spacing w:after="120" w:line="340" w:lineRule="exact"/>
              <w:jc w:val="both"/>
              <w:rPr>
                <w:rFonts w:eastAsia="Calibri"/>
                <w:bCs/>
                <w:kern w:val="36"/>
              </w:rPr>
            </w:pPr>
            <w:r w:rsidRPr="00A913A0">
              <w:rPr>
                <w:rFonts w:eastAsia="Courier New" w:cs="Courier New"/>
                <w:lang w:val="pt-BR" w:eastAsia="vi-VN"/>
              </w:rPr>
              <w:t xml:space="preserve">- </w:t>
            </w:r>
            <w:r w:rsidRPr="00A913A0">
              <w:rPr>
                <w:rFonts w:eastAsia="Calibri"/>
                <w:bCs/>
                <w:kern w:val="36"/>
              </w:rPr>
              <w:t>Nghị định số 308/2025/NĐ-CP ngày 28/11/2025 của Chính phủ quy định chi tiết một số điều và biện pháp tổ chức, hướng dẫn thi hành Luật Di sản văn hóa.</w:t>
            </w:r>
          </w:p>
          <w:p w14:paraId="5446C4F6" w14:textId="77777777" w:rsidR="00B51B3B" w:rsidRDefault="00B51B3B" w:rsidP="009C047B">
            <w:pPr>
              <w:widowControl w:val="0"/>
              <w:spacing w:after="120" w:line="340" w:lineRule="exact"/>
              <w:jc w:val="both"/>
              <w:rPr>
                <w:rFonts w:eastAsia="Calibri"/>
                <w:bCs/>
                <w:spacing w:val="-2"/>
                <w:kern w:val="36"/>
              </w:rPr>
            </w:pPr>
            <w:r w:rsidRPr="00A913A0">
              <w:rPr>
                <w:rFonts w:eastAsia="Courier New" w:cs="Courier New"/>
                <w:lang w:val="pt-BR" w:eastAsia="vi-VN"/>
              </w:rPr>
              <w:t>-</w:t>
            </w:r>
            <w:r w:rsidRPr="00A913A0">
              <w:rPr>
                <w:rFonts w:eastAsia="Calibri"/>
                <w:bCs/>
                <w:kern w:val="36"/>
              </w:rPr>
              <w:t xml:space="preserve"> </w:t>
            </w:r>
            <w:r w:rsidRPr="00A913A0">
              <w:rPr>
                <w:rFonts w:eastAsia="Calibri"/>
                <w:bCs/>
                <w:spacing w:val="-2"/>
                <w:kern w:val="36"/>
              </w:rPr>
              <w:t>Thông tư số 04/2023/TT-BTC của Bộ Tài chính về việc Hướng dẫn quản lý, thu chi tài chính cho công tác tổ chức lễ hội và tiền công đức, tài trợ cho di tích và hoạt động lễ hộ</w:t>
            </w:r>
            <w:r w:rsidR="0055593D">
              <w:rPr>
                <w:rFonts w:eastAsia="Calibri"/>
                <w:bCs/>
                <w:spacing w:val="-2"/>
                <w:kern w:val="36"/>
              </w:rPr>
              <w:t>i.</w:t>
            </w:r>
          </w:p>
          <w:p w14:paraId="352B4135" w14:textId="77777777" w:rsidR="00495E59" w:rsidRDefault="00CE78C8" w:rsidP="00495E59">
            <w:pPr>
              <w:widowControl w:val="0"/>
              <w:spacing w:after="120" w:line="340" w:lineRule="exact"/>
              <w:jc w:val="both"/>
              <w:rPr>
                <w:rFonts w:eastAsia="Courier New" w:cs="Courier New"/>
                <w:spacing w:val="-2"/>
                <w:lang w:val="pt-BR" w:eastAsia="vi-VN"/>
              </w:rPr>
            </w:pPr>
            <w:r>
              <w:rPr>
                <w:rFonts w:eastAsia="Calibri"/>
                <w:bCs/>
                <w:spacing w:val="-2"/>
                <w:kern w:val="36"/>
              </w:rPr>
              <w:t xml:space="preserve">- Các văn bản quy phạm liên quan: </w:t>
            </w:r>
          </w:p>
          <w:p w14:paraId="6EB229DE" w14:textId="0C9A5048" w:rsidR="00495E59" w:rsidRPr="00495E59" w:rsidRDefault="000F1CBE" w:rsidP="00495E59">
            <w:pPr>
              <w:widowControl w:val="0"/>
              <w:spacing w:after="120" w:line="340" w:lineRule="exact"/>
              <w:jc w:val="both"/>
              <w:rPr>
                <w:rFonts w:eastAsia="Courier New" w:cs="Courier New"/>
                <w:spacing w:val="-2"/>
                <w:lang w:val="pt-BR" w:eastAsia="vi-VN"/>
              </w:rPr>
            </w:pPr>
            <w:r>
              <w:rPr>
                <w:rFonts w:eastAsia="Courier New" w:cs="Courier New"/>
                <w:spacing w:val="-2"/>
                <w:lang w:val="pt-BR" w:eastAsia="vi-VN"/>
              </w:rPr>
              <w:t xml:space="preserve">+ HĐND tỉnh Phú Thọ ban hành </w:t>
            </w:r>
            <w:r w:rsidR="00495E59">
              <w:t>Nghị quyết số 58/2025/NQ-HĐND ngày 25/11/2025 Quy định mức hỗ trợ kinh phí cho người trực tiếp trông coi di tích được Nhà nước xếp</w:t>
            </w:r>
            <w:r w:rsidR="00F34254">
              <w:t xml:space="preserve"> </w:t>
            </w:r>
            <w:r w:rsidR="00F34254">
              <w:lastRenderedPageBreak/>
              <w:t>hạng trên địa bàn tỉnh Phú Thọ.</w:t>
            </w:r>
            <w:r w:rsidR="00495E59">
              <w:t xml:space="preserve"> </w:t>
            </w:r>
          </w:p>
          <w:p w14:paraId="43FD159F" w14:textId="53A9086C" w:rsidR="00495E59" w:rsidRDefault="00495E59" w:rsidP="00495E59">
            <w:pPr>
              <w:jc w:val="both"/>
            </w:pPr>
            <w:r>
              <w:t xml:space="preserve">+ Hội đồng nhân dân tỉnh Đồng Nai ban hành Nghị quyết số 07/2025/NQ-HĐND ngày 03/10/2025 Quy định mức hỗ trợ với người làm việc, người trực tiếp trông coi các công trình ghi công liệt sĩ, Nghĩa trang cán bộ- Người có công và các di tích đã được xếp </w:t>
            </w:r>
            <w:r w:rsidR="00F34254">
              <w:t>hạng trên địa bàn tỉnh Đồng Nai.</w:t>
            </w:r>
          </w:p>
          <w:p w14:paraId="4CE58C6E" w14:textId="133B38C0" w:rsidR="00495E59" w:rsidRDefault="00495E59" w:rsidP="00495E59">
            <w:pPr>
              <w:spacing w:before="120" w:after="120"/>
              <w:jc w:val="both"/>
            </w:pPr>
            <w:r>
              <w:t xml:space="preserve">+ Hội đồng nhân dân tỉnh Tuyên Quang ban hành Nghị quyết số </w:t>
            </w:r>
            <w:r w:rsidRPr="0097415F">
              <w:rPr>
                <w:color w:val="000000"/>
              </w:rPr>
              <w:t>24/2026/NQ-HĐND</w:t>
            </w:r>
            <w:r>
              <w:t xml:space="preserve"> ngày 27/5/2026 Quy định mức hỗ trợ kinh phí cho người trực tiếp trông coi di tích lịch sử- văn hóa, danh lam thắng cảnh thuộc sở hữu toàn dân trên địa bàn tỉnh Tuyên Quang. </w:t>
            </w:r>
          </w:p>
          <w:p w14:paraId="4BD78147" w14:textId="58976FDF" w:rsidR="00B51B3B" w:rsidRPr="001252F0" w:rsidRDefault="00495E59" w:rsidP="00495E59">
            <w:pPr>
              <w:spacing w:before="120" w:after="120"/>
              <w:jc w:val="both"/>
            </w:pPr>
            <w:r>
              <w:t xml:space="preserve">+ Hội đồng nhân dân tỉnh </w:t>
            </w:r>
            <w:r w:rsidRPr="00496F9A">
              <w:t>Thái Nguyên</w:t>
            </w:r>
            <w:r>
              <w:t xml:space="preserve"> ban hành Nghị quyết số </w:t>
            </w:r>
            <w:r>
              <w:rPr>
                <w:color w:val="000000"/>
              </w:rPr>
              <w:t xml:space="preserve">20/2026/NQ-HĐND </w:t>
            </w:r>
            <w:r>
              <w:t>ngày 09/6/2026 Quy định hỗ trợ kinh phí cho người trực tiếp trông coi di tích đã xếp hạng trên địa bàn tỉnh Thái Nguyên.</w:t>
            </w:r>
          </w:p>
        </w:tc>
        <w:tc>
          <w:tcPr>
            <w:tcW w:w="696" w:type="pct"/>
            <w:tcBorders>
              <w:top w:val="single" w:sz="4" w:space="0" w:color="000000"/>
              <w:left w:val="single" w:sz="4" w:space="0" w:color="000000"/>
              <w:bottom w:val="single" w:sz="4" w:space="0" w:color="000000"/>
              <w:right w:val="single" w:sz="4" w:space="0" w:color="000000"/>
            </w:tcBorders>
            <w:hideMark/>
          </w:tcPr>
          <w:p w14:paraId="25876101" w14:textId="77777777" w:rsidR="00B51B3B" w:rsidRPr="00A913A0" w:rsidRDefault="00B51B3B" w:rsidP="009C047B">
            <w:pPr>
              <w:widowControl w:val="0"/>
              <w:spacing w:line="300" w:lineRule="atLeast"/>
              <w:jc w:val="both"/>
              <w:rPr>
                <w:rFonts w:eastAsia="Courier New"/>
                <w:lang w:eastAsia="vi-VN"/>
              </w:rPr>
            </w:pPr>
          </w:p>
          <w:p w14:paraId="55A11F88" w14:textId="77777777" w:rsidR="00B51B3B" w:rsidRPr="00A913A0" w:rsidRDefault="00B51B3B" w:rsidP="009C047B">
            <w:pPr>
              <w:widowControl w:val="0"/>
              <w:spacing w:line="300" w:lineRule="atLeast"/>
              <w:jc w:val="both"/>
              <w:rPr>
                <w:rFonts w:eastAsia="Courier New"/>
                <w:lang w:val="vi-VN" w:eastAsia="vi-VN"/>
              </w:rPr>
            </w:pPr>
            <w:r w:rsidRPr="00A913A0">
              <w:rPr>
                <w:rFonts w:eastAsia="Courier New"/>
                <w:lang w:val="vi-VN" w:eastAsia="vi-VN"/>
              </w:rPr>
              <w:t>Đảm bảo hợp hiến, tính hợp pháp, tính thống nhất</w:t>
            </w:r>
          </w:p>
        </w:tc>
        <w:tc>
          <w:tcPr>
            <w:tcW w:w="939" w:type="pct"/>
            <w:tcBorders>
              <w:top w:val="single" w:sz="4" w:space="0" w:color="000000"/>
              <w:left w:val="single" w:sz="4" w:space="0" w:color="000000"/>
              <w:bottom w:val="single" w:sz="4" w:space="0" w:color="000000"/>
              <w:right w:val="single" w:sz="4" w:space="0" w:color="000000"/>
            </w:tcBorders>
          </w:tcPr>
          <w:p w14:paraId="214378C7" w14:textId="77777777" w:rsidR="00B51B3B" w:rsidRPr="00A913A0" w:rsidRDefault="00B51B3B" w:rsidP="009C047B">
            <w:pPr>
              <w:widowControl w:val="0"/>
              <w:jc w:val="both"/>
              <w:rPr>
                <w:rFonts w:eastAsia="Courier New"/>
                <w:lang w:eastAsia="vi-VN"/>
              </w:rPr>
            </w:pPr>
          </w:p>
          <w:p w14:paraId="347D3200" w14:textId="12160DD5" w:rsidR="00B51B3B" w:rsidRPr="00A913A0" w:rsidRDefault="00B51B3B" w:rsidP="00A37BA6">
            <w:pPr>
              <w:widowControl w:val="0"/>
              <w:spacing w:after="120"/>
              <w:jc w:val="both"/>
              <w:rPr>
                <w:rFonts w:eastAsia="Courier New"/>
                <w:lang w:val="vi-VN" w:eastAsia="vi-VN"/>
              </w:rPr>
            </w:pPr>
            <w:r w:rsidRPr="00A913A0">
              <w:t>Ban hành Nghị qu</w:t>
            </w:r>
            <w:r w:rsidR="00431700">
              <w:t>yết của Hội đồng nhân dân tỉnh Q</w:t>
            </w:r>
            <w:r w:rsidRPr="00A913A0">
              <w:t>uy định mức hỗ trợ kinh phí cho người trực tiếp trông coi di tích</w:t>
            </w:r>
            <w:r w:rsidR="00375D49">
              <w:t xml:space="preserve"> lịch sử- văn hóa</w:t>
            </w:r>
            <w:r w:rsidRPr="00A913A0">
              <w:t xml:space="preserve"> đã xếp hạng trên địa bàn tỉnh </w:t>
            </w:r>
            <w:r w:rsidR="00A37BA6">
              <w:t>Hưng Yên</w:t>
            </w:r>
          </w:p>
        </w:tc>
      </w:tr>
    </w:tbl>
    <w:p w14:paraId="484A0C07" w14:textId="77777777" w:rsidR="00B51B3B" w:rsidRPr="00A913A0" w:rsidRDefault="00B51B3B" w:rsidP="00B51B3B">
      <w:pPr>
        <w:widowControl w:val="0"/>
        <w:ind w:firstLine="567"/>
        <w:jc w:val="both"/>
        <w:rPr>
          <w:rFonts w:ascii="Aptos" w:hAnsi="Aptos" w:cs="Courier New"/>
          <w:b/>
          <w:sz w:val="12"/>
          <w:szCs w:val="12"/>
          <w:lang w:val="vi-VN" w:eastAsia="vi-VN"/>
        </w:rPr>
      </w:pPr>
    </w:p>
    <w:p w14:paraId="3E3120D0" w14:textId="77777777" w:rsidR="00F37F48" w:rsidRDefault="00F37F48" w:rsidP="00B51B3B">
      <w:pPr>
        <w:widowControl w:val="0"/>
        <w:ind w:firstLine="567"/>
        <w:jc w:val="both"/>
        <w:rPr>
          <w:rFonts w:asciiTheme="minorHAnsi" w:hAnsiTheme="minorHAnsi" w:cs="Courier New"/>
          <w:b/>
          <w:lang w:val="vi-VN" w:eastAsia="vi-VN"/>
        </w:rPr>
      </w:pPr>
    </w:p>
    <w:p w14:paraId="60968DEC" w14:textId="77777777" w:rsidR="00811934" w:rsidRDefault="00811934" w:rsidP="00B51B3B">
      <w:pPr>
        <w:widowControl w:val="0"/>
        <w:ind w:firstLine="567"/>
        <w:jc w:val="both"/>
        <w:rPr>
          <w:rFonts w:asciiTheme="minorHAnsi" w:hAnsiTheme="minorHAnsi" w:cs="Courier New"/>
          <w:b/>
          <w:lang w:val="vi-VN" w:eastAsia="vi-VN"/>
        </w:rPr>
      </w:pPr>
    </w:p>
    <w:p w14:paraId="5BBC4F32" w14:textId="77777777" w:rsidR="00B51B3B" w:rsidRDefault="00B51B3B" w:rsidP="00B51B3B">
      <w:pPr>
        <w:widowControl w:val="0"/>
        <w:ind w:firstLine="567"/>
        <w:jc w:val="both"/>
        <w:rPr>
          <w:rFonts w:ascii="Times New Roman Bold" w:eastAsia="Courier New" w:hAnsi="Times New Roman Bold"/>
          <w:b/>
          <w:lang w:val="nl-NL" w:eastAsia="vi-VN"/>
        </w:rPr>
      </w:pPr>
      <w:r w:rsidRPr="00A913A0">
        <w:rPr>
          <w:rFonts w:ascii="Times New Roman Bold" w:hAnsi="Times New Roman Bold" w:cs="Courier New"/>
          <w:b/>
          <w:lang w:val="vi-VN" w:eastAsia="vi-VN"/>
        </w:rPr>
        <w:t xml:space="preserve">3. </w:t>
      </w:r>
      <w:r w:rsidRPr="00A913A0">
        <w:rPr>
          <w:rFonts w:ascii="Times New Roman Bold" w:eastAsia="Courier New" w:hAnsi="Times New Roman Bold"/>
          <w:b/>
          <w:lang w:val="nl-NL" w:eastAsia="vi-VN"/>
        </w:rPr>
        <w:t>Điều ước quốc tế có liên quan đến chính sách/dự thảo</w:t>
      </w:r>
    </w:p>
    <w:p w14:paraId="62370528" w14:textId="77777777" w:rsidR="00A90BDE" w:rsidRPr="00A913A0" w:rsidRDefault="00A90BDE" w:rsidP="00B51B3B">
      <w:pPr>
        <w:widowControl w:val="0"/>
        <w:ind w:firstLine="567"/>
        <w:jc w:val="both"/>
        <w:rPr>
          <w:rFonts w:ascii="Times New Roman Bold" w:hAnsi="Times New Roman Bold" w:cs="Courier New"/>
          <w:b/>
          <w:lang w:val="vi-VN" w:eastAsia="vi-VN"/>
        </w:rPr>
      </w:pPr>
    </w:p>
    <w:p w14:paraId="73CDC11F" w14:textId="77777777" w:rsidR="00B51B3B" w:rsidRPr="00A913A0" w:rsidRDefault="00B51B3B" w:rsidP="00B51B3B">
      <w:pPr>
        <w:widowControl w:val="0"/>
        <w:rPr>
          <w:rFonts w:cs="Courier New"/>
          <w:b/>
          <w:sz w:val="6"/>
          <w:szCs w:val="6"/>
          <w:lang w:val="vi-VN" w:eastAsia="vi-VN"/>
        </w:rPr>
      </w:pPr>
    </w:p>
    <w:tbl>
      <w:tblPr>
        <w:tblW w:w="51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4"/>
        <w:gridCol w:w="2711"/>
        <w:gridCol w:w="2260"/>
        <w:gridCol w:w="2535"/>
      </w:tblGrid>
      <w:tr w:rsidR="00B51B3B" w:rsidRPr="00A913A0" w14:paraId="7262C6BB" w14:textId="77777777" w:rsidTr="009C047B">
        <w:tc>
          <w:tcPr>
            <w:tcW w:w="1190" w:type="pct"/>
            <w:tcBorders>
              <w:top w:val="single" w:sz="4" w:space="0" w:color="000000"/>
              <w:left w:val="single" w:sz="4" w:space="0" w:color="000000"/>
              <w:bottom w:val="single" w:sz="4" w:space="0" w:color="000000"/>
              <w:right w:val="single" w:sz="4" w:space="0" w:color="000000"/>
            </w:tcBorders>
            <w:vAlign w:val="center"/>
            <w:hideMark/>
          </w:tcPr>
          <w:p w14:paraId="3776AA30"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QUY ĐỊNH </w:t>
            </w:r>
          </w:p>
          <w:p w14:paraId="5E6BCAE1"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CỦA DỰ THẢO VĂN BẢN</w:t>
            </w:r>
          </w:p>
        </w:tc>
        <w:tc>
          <w:tcPr>
            <w:tcW w:w="1376" w:type="pct"/>
            <w:tcBorders>
              <w:top w:val="single" w:sz="4" w:space="0" w:color="000000"/>
              <w:left w:val="single" w:sz="4" w:space="0" w:color="000000"/>
              <w:bottom w:val="single" w:sz="4" w:space="0" w:color="000000"/>
              <w:right w:val="single" w:sz="4" w:space="0" w:color="000000"/>
            </w:tcBorders>
            <w:vAlign w:val="center"/>
            <w:hideMark/>
          </w:tcPr>
          <w:p w14:paraId="6852F29A"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QUY ĐỊNH CỦA </w:t>
            </w:r>
            <w:r w:rsidRPr="00A913A0">
              <w:rPr>
                <w:rFonts w:ascii="Times New Roman Bold" w:eastAsia="Courier New" w:hAnsi="Times New Roman Bold"/>
                <w:b/>
                <w:spacing w:val="-8"/>
                <w:sz w:val="24"/>
                <w:szCs w:val="24"/>
                <w:lang w:val="vi-VN" w:eastAsia="vi-VN"/>
              </w:rPr>
              <w:t>ĐIỀU ƯỚC QUỐC TẾ</w:t>
            </w:r>
            <w:r w:rsidRPr="00A913A0">
              <w:rPr>
                <w:rFonts w:eastAsia="Courier New"/>
                <w:b/>
                <w:sz w:val="24"/>
                <w:szCs w:val="24"/>
                <w:lang w:val="vi-VN" w:eastAsia="vi-VN"/>
              </w:rPr>
              <w:t xml:space="preserve"> CÓ LIÊN QUAN </w:t>
            </w:r>
          </w:p>
        </w:tc>
        <w:tc>
          <w:tcPr>
            <w:tcW w:w="1147" w:type="pct"/>
            <w:tcBorders>
              <w:top w:val="single" w:sz="4" w:space="0" w:color="000000"/>
              <w:left w:val="single" w:sz="4" w:space="0" w:color="000000"/>
              <w:bottom w:val="single" w:sz="4" w:space="0" w:color="000000"/>
              <w:right w:val="single" w:sz="4" w:space="0" w:color="000000"/>
            </w:tcBorders>
            <w:vAlign w:val="center"/>
            <w:hideMark/>
          </w:tcPr>
          <w:p w14:paraId="5131E81E"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 xml:space="preserve">ĐÁNH GIÁ </w:t>
            </w:r>
          </w:p>
          <w:p w14:paraId="02A2AF81"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(Tính tương thích)</w:t>
            </w:r>
          </w:p>
        </w:tc>
        <w:tc>
          <w:tcPr>
            <w:tcW w:w="1287" w:type="pct"/>
            <w:tcBorders>
              <w:top w:val="single" w:sz="4" w:space="0" w:color="000000"/>
              <w:left w:val="single" w:sz="4" w:space="0" w:color="000000"/>
              <w:bottom w:val="single" w:sz="4" w:space="0" w:color="000000"/>
              <w:right w:val="single" w:sz="4" w:space="0" w:color="000000"/>
            </w:tcBorders>
            <w:vAlign w:val="center"/>
            <w:hideMark/>
          </w:tcPr>
          <w:p w14:paraId="36338ADB" w14:textId="77777777" w:rsidR="00B51B3B" w:rsidRPr="00A913A0" w:rsidRDefault="00B51B3B" w:rsidP="009C047B">
            <w:pPr>
              <w:widowControl w:val="0"/>
              <w:jc w:val="center"/>
              <w:rPr>
                <w:rFonts w:eastAsia="Courier New"/>
                <w:b/>
                <w:sz w:val="24"/>
                <w:szCs w:val="24"/>
                <w:lang w:val="vi-VN" w:eastAsia="vi-VN"/>
              </w:rPr>
            </w:pPr>
            <w:r w:rsidRPr="00A913A0">
              <w:rPr>
                <w:rFonts w:eastAsia="Courier New"/>
                <w:b/>
                <w:sz w:val="24"/>
                <w:szCs w:val="24"/>
                <w:lang w:val="vi-VN" w:eastAsia="vi-VN"/>
              </w:rPr>
              <w:t>ĐỀ XUẤT XỬ LÝ</w:t>
            </w:r>
          </w:p>
        </w:tc>
      </w:tr>
      <w:tr w:rsidR="00B51B3B" w:rsidRPr="00A913A0" w14:paraId="1A5413A9" w14:textId="77777777" w:rsidTr="009C047B">
        <w:tc>
          <w:tcPr>
            <w:tcW w:w="1190" w:type="pct"/>
            <w:tcBorders>
              <w:top w:val="single" w:sz="4" w:space="0" w:color="000000"/>
              <w:left w:val="single" w:sz="4" w:space="0" w:color="000000"/>
              <w:bottom w:val="single" w:sz="4" w:space="0" w:color="000000"/>
              <w:right w:val="single" w:sz="4" w:space="0" w:color="000000"/>
            </w:tcBorders>
            <w:vAlign w:val="center"/>
            <w:hideMark/>
          </w:tcPr>
          <w:p w14:paraId="526ED63D" w14:textId="77777777" w:rsidR="00B51B3B" w:rsidRPr="00A913A0" w:rsidRDefault="00FD31D7" w:rsidP="009C047B">
            <w:pPr>
              <w:widowControl w:val="0"/>
              <w:spacing w:line="300" w:lineRule="atLeast"/>
              <w:jc w:val="center"/>
              <w:rPr>
                <w:rFonts w:eastAsia="Courier New"/>
                <w:lang w:val="vi-VN" w:eastAsia="vi-VN"/>
              </w:rPr>
            </w:pPr>
            <w:r>
              <w:rPr>
                <w:noProof/>
              </w:rPr>
              <w:pict w14:anchorId="2EBDA35D">
                <v:line id="Straight Connector 4" o:spid="_x0000_s1032"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4pt,6.45pt" to="392.0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" strokecolor="windowText" strokeweight=".5pt">
                  <v:stroke joinstyle="miter"/>
                  <o:lock v:ext="edit" shapetype="f"/>
                </v:line>
              </w:pict>
            </w:r>
          </w:p>
        </w:tc>
        <w:tc>
          <w:tcPr>
            <w:tcW w:w="1376" w:type="pct"/>
            <w:tcBorders>
              <w:top w:val="single" w:sz="4" w:space="0" w:color="000000"/>
              <w:left w:val="single" w:sz="4" w:space="0" w:color="000000"/>
              <w:bottom w:val="single" w:sz="4" w:space="0" w:color="000000"/>
              <w:right w:val="single" w:sz="4" w:space="0" w:color="000000"/>
            </w:tcBorders>
            <w:vAlign w:val="center"/>
          </w:tcPr>
          <w:p w14:paraId="011DC7FE" w14:textId="77777777" w:rsidR="00B51B3B" w:rsidRPr="00A913A0" w:rsidRDefault="00B51B3B" w:rsidP="009C047B">
            <w:pPr>
              <w:widowControl w:val="0"/>
              <w:spacing w:line="300" w:lineRule="atLeast"/>
              <w:jc w:val="center"/>
              <w:rPr>
                <w:rFonts w:eastAsia="Courier New"/>
                <w:lang w:val="vi-VN" w:eastAsia="vi-VN"/>
              </w:rPr>
            </w:pPr>
          </w:p>
        </w:tc>
        <w:tc>
          <w:tcPr>
            <w:tcW w:w="1147" w:type="pct"/>
            <w:tcBorders>
              <w:top w:val="single" w:sz="4" w:space="0" w:color="000000"/>
              <w:left w:val="single" w:sz="4" w:space="0" w:color="000000"/>
              <w:bottom w:val="single" w:sz="4" w:space="0" w:color="000000"/>
              <w:right w:val="single" w:sz="4" w:space="0" w:color="000000"/>
            </w:tcBorders>
            <w:vAlign w:val="center"/>
          </w:tcPr>
          <w:p w14:paraId="6E8E08FA" w14:textId="77777777" w:rsidR="00B51B3B" w:rsidRPr="00A913A0" w:rsidRDefault="00B51B3B" w:rsidP="009C047B">
            <w:pPr>
              <w:widowControl w:val="0"/>
              <w:spacing w:line="300" w:lineRule="atLeast"/>
              <w:jc w:val="center"/>
              <w:rPr>
                <w:rFonts w:eastAsia="Courier New"/>
                <w:lang w:val="vi-VN" w:eastAsia="vi-VN"/>
              </w:rPr>
            </w:pPr>
          </w:p>
        </w:tc>
        <w:tc>
          <w:tcPr>
            <w:tcW w:w="1287" w:type="pct"/>
            <w:tcBorders>
              <w:top w:val="single" w:sz="4" w:space="0" w:color="000000"/>
              <w:left w:val="single" w:sz="4" w:space="0" w:color="000000"/>
              <w:bottom w:val="single" w:sz="4" w:space="0" w:color="000000"/>
              <w:right w:val="single" w:sz="4" w:space="0" w:color="000000"/>
            </w:tcBorders>
            <w:vAlign w:val="center"/>
          </w:tcPr>
          <w:p w14:paraId="59FB5761" w14:textId="77777777" w:rsidR="00B51B3B" w:rsidRPr="00A913A0" w:rsidRDefault="00B51B3B" w:rsidP="009C047B">
            <w:pPr>
              <w:widowControl w:val="0"/>
              <w:spacing w:line="300" w:lineRule="atLeast"/>
              <w:jc w:val="center"/>
              <w:rPr>
                <w:rFonts w:eastAsia="Courier New"/>
                <w:lang w:val="vi-VN" w:eastAsia="vi-VN"/>
              </w:rPr>
            </w:pPr>
          </w:p>
        </w:tc>
      </w:tr>
      <w:tr w:rsidR="00B51B3B" w:rsidRPr="00A913A0" w14:paraId="24582294" w14:textId="77777777" w:rsidTr="009C047B">
        <w:tc>
          <w:tcPr>
            <w:tcW w:w="1190" w:type="pct"/>
            <w:tcBorders>
              <w:top w:val="single" w:sz="4" w:space="0" w:color="000000"/>
              <w:left w:val="single" w:sz="4" w:space="0" w:color="000000"/>
              <w:bottom w:val="single" w:sz="4" w:space="0" w:color="000000"/>
              <w:right w:val="single" w:sz="4" w:space="0" w:color="000000"/>
            </w:tcBorders>
            <w:vAlign w:val="center"/>
          </w:tcPr>
          <w:p w14:paraId="2682F1B2" w14:textId="77777777" w:rsidR="00B51B3B" w:rsidRPr="00A913A0" w:rsidRDefault="00B51B3B" w:rsidP="009C047B">
            <w:pPr>
              <w:widowControl w:val="0"/>
              <w:spacing w:line="300" w:lineRule="atLeast"/>
              <w:jc w:val="center"/>
              <w:rPr>
                <w:rFonts w:eastAsia="Courier New"/>
                <w:lang w:val="vi-VN" w:eastAsia="vi-VN"/>
              </w:rPr>
            </w:pPr>
          </w:p>
        </w:tc>
        <w:tc>
          <w:tcPr>
            <w:tcW w:w="1376" w:type="pct"/>
            <w:tcBorders>
              <w:top w:val="single" w:sz="4" w:space="0" w:color="000000"/>
              <w:left w:val="single" w:sz="4" w:space="0" w:color="000000"/>
              <w:bottom w:val="single" w:sz="4" w:space="0" w:color="000000"/>
              <w:right w:val="single" w:sz="4" w:space="0" w:color="000000"/>
            </w:tcBorders>
            <w:vAlign w:val="center"/>
          </w:tcPr>
          <w:p w14:paraId="087EEF17" w14:textId="77777777" w:rsidR="00B51B3B" w:rsidRPr="00A913A0" w:rsidRDefault="00B51B3B" w:rsidP="009C047B">
            <w:pPr>
              <w:widowControl w:val="0"/>
              <w:spacing w:line="300" w:lineRule="atLeast"/>
              <w:jc w:val="center"/>
              <w:rPr>
                <w:rFonts w:eastAsia="Courier New"/>
                <w:lang w:val="vi-VN" w:eastAsia="vi-VN"/>
              </w:rPr>
            </w:pPr>
          </w:p>
        </w:tc>
        <w:tc>
          <w:tcPr>
            <w:tcW w:w="1147" w:type="pct"/>
            <w:tcBorders>
              <w:top w:val="single" w:sz="4" w:space="0" w:color="000000"/>
              <w:left w:val="single" w:sz="4" w:space="0" w:color="000000"/>
              <w:bottom w:val="single" w:sz="4" w:space="0" w:color="000000"/>
              <w:right w:val="single" w:sz="4" w:space="0" w:color="000000"/>
            </w:tcBorders>
            <w:vAlign w:val="center"/>
          </w:tcPr>
          <w:p w14:paraId="08A70C64" w14:textId="77777777" w:rsidR="00B51B3B" w:rsidRPr="00A913A0" w:rsidRDefault="00B51B3B" w:rsidP="009C047B">
            <w:pPr>
              <w:widowControl w:val="0"/>
              <w:spacing w:line="300" w:lineRule="atLeast"/>
              <w:jc w:val="center"/>
              <w:rPr>
                <w:rFonts w:eastAsia="Courier New"/>
                <w:lang w:val="vi-VN" w:eastAsia="vi-VN"/>
              </w:rPr>
            </w:pPr>
          </w:p>
        </w:tc>
        <w:tc>
          <w:tcPr>
            <w:tcW w:w="1287" w:type="pct"/>
            <w:tcBorders>
              <w:top w:val="single" w:sz="4" w:space="0" w:color="000000"/>
              <w:left w:val="single" w:sz="4" w:space="0" w:color="000000"/>
              <w:bottom w:val="single" w:sz="4" w:space="0" w:color="000000"/>
              <w:right w:val="single" w:sz="4" w:space="0" w:color="000000"/>
            </w:tcBorders>
            <w:vAlign w:val="center"/>
          </w:tcPr>
          <w:p w14:paraId="0B93134D" w14:textId="77777777" w:rsidR="00B51B3B" w:rsidRPr="00A913A0" w:rsidRDefault="00B51B3B" w:rsidP="009C047B">
            <w:pPr>
              <w:widowControl w:val="0"/>
              <w:spacing w:line="300" w:lineRule="atLeast"/>
              <w:jc w:val="center"/>
              <w:rPr>
                <w:rFonts w:eastAsia="Courier New"/>
                <w:lang w:val="vi-VN" w:eastAsia="vi-VN"/>
              </w:rPr>
            </w:pPr>
          </w:p>
        </w:tc>
      </w:tr>
    </w:tbl>
    <w:p w14:paraId="643344AE" w14:textId="77777777" w:rsidR="00B51B3B" w:rsidRPr="00A913A0" w:rsidRDefault="00B51B3B" w:rsidP="00B51B3B"/>
    <w:p w14:paraId="1DDEBAE7" w14:textId="77777777" w:rsidR="00E94144" w:rsidRPr="00E94144" w:rsidRDefault="00E94144" w:rsidP="00E94144"/>
    <w:p w14:paraId="04B4F4C8" w14:textId="77777777" w:rsidR="00E94144" w:rsidRDefault="00E94144" w:rsidP="00E94144"/>
    <w:p w14:paraId="2D1F4D5C" w14:textId="77777777" w:rsidR="00E94144" w:rsidRDefault="00E94144" w:rsidP="00E94144"/>
    <w:p w14:paraId="24E79ECF" w14:textId="77777777" w:rsidR="00061908" w:rsidRPr="00E94144" w:rsidRDefault="00E94144" w:rsidP="00E94144">
      <w:pPr>
        <w:tabs>
          <w:tab w:val="left" w:pos="6135"/>
        </w:tabs>
      </w:pPr>
      <w:r>
        <w:tab/>
      </w:r>
    </w:p>
    <w:sectPr w:rsidR="00061908" w:rsidRPr="00E94144" w:rsidSect="00696095">
      <w:headerReference w:type="default" r:id="rId9"/>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01DD4" w14:textId="77777777" w:rsidR="00FD31D7" w:rsidRDefault="00FD31D7" w:rsidP="00696095">
      <w:r>
        <w:separator/>
      </w:r>
    </w:p>
  </w:endnote>
  <w:endnote w:type="continuationSeparator" w:id="0">
    <w:p w14:paraId="11F1B03B" w14:textId="77777777" w:rsidR="00FD31D7" w:rsidRDefault="00FD31D7" w:rsidP="0069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A1C848" w14:textId="77777777" w:rsidR="00FD31D7" w:rsidRDefault="00FD31D7" w:rsidP="00696095">
      <w:r>
        <w:separator/>
      </w:r>
    </w:p>
  </w:footnote>
  <w:footnote w:type="continuationSeparator" w:id="0">
    <w:p w14:paraId="701BBF9A" w14:textId="77777777" w:rsidR="00FD31D7" w:rsidRDefault="00FD31D7" w:rsidP="00696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6FD46" w14:textId="77777777" w:rsidR="007372EF" w:rsidRDefault="007372EF">
    <w:pPr>
      <w:pStyle w:val="Header"/>
      <w:jc w:val="center"/>
    </w:pPr>
    <w:r>
      <w:fldChar w:fldCharType="begin"/>
    </w:r>
    <w:r>
      <w:instrText xml:space="preserve"> PAGE   \* MERGEFORMAT </w:instrText>
    </w:r>
    <w:r>
      <w:fldChar w:fldCharType="separate"/>
    </w:r>
    <w:r w:rsidR="00BB7B71">
      <w:rPr>
        <w:noProof/>
      </w:rPr>
      <w:t>7</w:t>
    </w:r>
    <w:r>
      <w:fldChar w:fldCharType="end"/>
    </w:r>
  </w:p>
  <w:p w14:paraId="480F5AB8" w14:textId="77777777" w:rsidR="007372EF" w:rsidRDefault="007372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502457"/>
      <w:docPartObj>
        <w:docPartGallery w:val="Page Numbers (Top of Page)"/>
        <w:docPartUnique/>
      </w:docPartObj>
    </w:sdtPr>
    <w:sdtEndPr>
      <w:rPr>
        <w:noProof/>
      </w:rPr>
    </w:sdtEndPr>
    <w:sdtContent>
      <w:p w14:paraId="60D8CAFC" w14:textId="506F84BE" w:rsidR="007372EF" w:rsidRDefault="007372EF">
        <w:pPr>
          <w:pStyle w:val="Header"/>
          <w:jc w:val="center"/>
        </w:pPr>
        <w:r>
          <w:fldChar w:fldCharType="begin"/>
        </w:r>
        <w:r>
          <w:instrText xml:space="preserve"> PAGE   \* MERGEFORMAT </w:instrText>
        </w:r>
        <w:r>
          <w:fldChar w:fldCharType="separate"/>
        </w:r>
        <w:r w:rsidR="00BB7B71">
          <w:rPr>
            <w:noProof/>
          </w:rPr>
          <w:t>9</w:t>
        </w:r>
        <w:r>
          <w:rPr>
            <w:noProof/>
          </w:rPr>
          <w:fldChar w:fldCharType="end"/>
        </w:r>
      </w:p>
    </w:sdtContent>
  </w:sdt>
  <w:p w14:paraId="69C8FC86" w14:textId="77777777" w:rsidR="007372EF" w:rsidRDefault="007372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932F9"/>
    <w:multiLevelType w:val="hybridMultilevel"/>
    <w:tmpl w:val="61765D8A"/>
    <w:lvl w:ilvl="0" w:tplc="D84C75CE">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F0127936">
      <w:numFmt w:val="bullet"/>
      <w:lvlText w:val="•"/>
      <w:lvlJc w:val="left"/>
      <w:pPr>
        <w:ind w:left="673" w:hanging="128"/>
      </w:pPr>
      <w:rPr>
        <w:rFonts w:hint="default"/>
        <w:lang w:val="vi" w:eastAsia="en-US" w:bidi="ar-SA"/>
      </w:rPr>
    </w:lvl>
    <w:lvl w:ilvl="2" w:tplc="733C50BC">
      <w:numFmt w:val="bullet"/>
      <w:lvlText w:val="•"/>
      <w:lvlJc w:val="left"/>
      <w:pPr>
        <w:ind w:left="1026" w:hanging="128"/>
      </w:pPr>
      <w:rPr>
        <w:rFonts w:hint="default"/>
        <w:lang w:val="vi" w:eastAsia="en-US" w:bidi="ar-SA"/>
      </w:rPr>
    </w:lvl>
    <w:lvl w:ilvl="3" w:tplc="AC024646">
      <w:numFmt w:val="bullet"/>
      <w:lvlText w:val="•"/>
      <w:lvlJc w:val="left"/>
      <w:pPr>
        <w:ind w:left="1379" w:hanging="128"/>
      </w:pPr>
      <w:rPr>
        <w:rFonts w:hint="default"/>
        <w:lang w:val="vi" w:eastAsia="en-US" w:bidi="ar-SA"/>
      </w:rPr>
    </w:lvl>
    <w:lvl w:ilvl="4" w:tplc="5C4E9A6E">
      <w:numFmt w:val="bullet"/>
      <w:lvlText w:val="•"/>
      <w:lvlJc w:val="left"/>
      <w:pPr>
        <w:ind w:left="1732" w:hanging="128"/>
      </w:pPr>
      <w:rPr>
        <w:rFonts w:hint="default"/>
        <w:lang w:val="vi" w:eastAsia="en-US" w:bidi="ar-SA"/>
      </w:rPr>
    </w:lvl>
    <w:lvl w:ilvl="5" w:tplc="0A22351A">
      <w:numFmt w:val="bullet"/>
      <w:lvlText w:val="•"/>
      <w:lvlJc w:val="left"/>
      <w:pPr>
        <w:ind w:left="2086" w:hanging="128"/>
      </w:pPr>
      <w:rPr>
        <w:rFonts w:hint="default"/>
        <w:lang w:val="vi" w:eastAsia="en-US" w:bidi="ar-SA"/>
      </w:rPr>
    </w:lvl>
    <w:lvl w:ilvl="6" w:tplc="9174B688">
      <w:numFmt w:val="bullet"/>
      <w:lvlText w:val="•"/>
      <w:lvlJc w:val="left"/>
      <w:pPr>
        <w:ind w:left="2439" w:hanging="128"/>
      </w:pPr>
      <w:rPr>
        <w:rFonts w:hint="default"/>
        <w:lang w:val="vi" w:eastAsia="en-US" w:bidi="ar-SA"/>
      </w:rPr>
    </w:lvl>
    <w:lvl w:ilvl="7" w:tplc="0BBEB8DA">
      <w:numFmt w:val="bullet"/>
      <w:lvlText w:val="•"/>
      <w:lvlJc w:val="left"/>
      <w:pPr>
        <w:ind w:left="2792" w:hanging="128"/>
      </w:pPr>
      <w:rPr>
        <w:rFonts w:hint="default"/>
        <w:lang w:val="vi" w:eastAsia="en-US" w:bidi="ar-SA"/>
      </w:rPr>
    </w:lvl>
    <w:lvl w:ilvl="8" w:tplc="0C8CCC22">
      <w:numFmt w:val="bullet"/>
      <w:lvlText w:val="•"/>
      <w:lvlJc w:val="left"/>
      <w:pPr>
        <w:ind w:left="3145" w:hanging="128"/>
      </w:pPr>
      <w:rPr>
        <w:rFonts w:hint="default"/>
        <w:lang w:val="vi" w:eastAsia="en-US" w:bidi="ar-SA"/>
      </w:rPr>
    </w:lvl>
  </w:abstractNum>
  <w:abstractNum w:abstractNumId="1">
    <w:nsid w:val="39F65C80"/>
    <w:multiLevelType w:val="hybridMultilevel"/>
    <w:tmpl w:val="02ACCB06"/>
    <w:lvl w:ilvl="0" w:tplc="5866DAF8">
      <w:start w:val="1"/>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416F2"/>
    <w:rsid w:val="00003093"/>
    <w:rsid w:val="00003205"/>
    <w:rsid w:val="00003222"/>
    <w:rsid w:val="0000452D"/>
    <w:rsid w:val="000059C3"/>
    <w:rsid w:val="000110A5"/>
    <w:rsid w:val="00012010"/>
    <w:rsid w:val="00012075"/>
    <w:rsid w:val="000121BC"/>
    <w:rsid w:val="00012D98"/>
    <w:rsid w:val="000165DE"/>
    <w:rsid w:val="00025323"/>
    <w:rsid w:val="00025649"/>
    <w:rsid w:val="00025C8E"/>
    <w:rsid w:val="00025ED3"/>
    <w:rsid w:val="000304C9"/>
    <w:rsid w:val="00033C6D"/>
    <w:rsid w:val="00036114"/>
    <w:rsid w:val="00036CD1"/>
    <w:rsid w:val="00037B26"/>
    <w:rsid w:val="000403DC"/>
    <w:rsid w:val="00040952"/>
    <w:rsid w:val="000411CB"/>
    <w:rsid w:val="0004249F"/>
    <w:rsid w:val="0004325C"/>
    <w:rsid w:val="0004330B"/>
    <w:rsid w:val="00044A32"/>
    <w:rsid w:val="000471FE"/>
    <w:rsid w:val="000475BA"/>
    <w:rsid w:val="00051FD8"/>
    <w:rsid w:val="000529AC"/>
    <w:rsid w:val="00053199"/>
    <w:rsid w:val="000553AD"/>
    <w:rsid w:val="000553E0"/>
    <w:rsid w:val="000555E9"/>
    <w:rsid w:val="000557DD"/>
    <w:rsid w:val="0005747A"/>
    <w:rsid w:val="00060AA2"/>
    <w:rsid w:val="00060D93"/>
    <w:rsid w:val="00061908"/>
    <w:rsid w:val="00061D68"/>
    <w:rsid w:val="000636EF"/>
    <w:rsid w:val="00063E0D"/>
    <w:rsid w:val="00064597"/>
    <w:rsid w:val="00066751"/>
    <w:rsid w:val="00066D1E"/>
    <w:rsid w:val="00075473"/>
    <w:rsid w:val="0007606F"/>
    <w:rsid w:val="000774A0"/>
    <w:rsid w:val="000801ED"/>
    <w:rsid w:val="000833F9"/>
    <w:rsid w:val="00084F66"/>
    <w:rsid w:val="00087520"/>
    <w:rsid w:val="00087A4C"/>
    <w:rsid w:val="00090610"/>
    <w:rsid w:val="00092C7F"/>
    <w:rsid w:val="00092F58"/>
    <w:rsid w:val="00093648"/>
    <w:rsid w:val="000939B2"/>
    <w:rsid w:val="00094128"/>
    <w:rsid w:val="00094BB0"/>
    <w:rsid w:val="0009604E"/>
    <w:rsid w:val="000972EE"/>
    <w:rsid w:val="00097533"/>
    <w:rsid w:val="00097BC5"/>
    <w:rsid w:val="000A1487"/>
    <w:rsid w:val="000A18D8"/>
    <w:rsid w:val="000A3707"/>
    <w:rsid w:val="000A3FAF"/>
    <w:rsid w:val="000A62F0"/>
    <w:rsid w:val="000A7297"/>
    <w:rsid w:val="000B1EF2"/>
    <w:rsid w:val="000B2A2B"/>
    <w:rsid w:val="000B33AA"/>
    <w:rsid w:val="000B4100"/>
    <w:rsid w:val="000B4C44"/>
    <w:rsid w:val="000B4D0F"/>
    <w:rsid w:val="000B668D"/>
    <w:rsid w:val="000B7625"/>
    <w:rsid w:val="000B79D6"/>
    <w:rsid w:val="000C456A"/>
    <w:rsid w:val="000C4BC0"/>
    <w:rsid w:val="000C5E23"/>
    <w:rsid w:val="000C795A"/>
    <w:rsid w:val="000C7E1B"/>
    <w:rsid w:val="000D1306"/>
    <w:rsid w:val="000D13BB"/>
    <w:rsid w:val="000D14E2"/>
    <w:rsid w:val="000D206F"/>
    <w:rsid w:val="000D383B"/>
    <w:rsid w:val="000D4FB6"/>
    <w:rsid w:val="000D65A8"/>
    <w:rsid w:val="000D7C22"/>
    <w:rsid w:val="000E0146"/>
    <w:rsid w:val="000E0A48"/>
    <w:rsid w:val="000E0BAE"/>
    <w:rsid w:val="000E28B1"/>
    <w:rsid w:val="000E2A7F"/>
    <w:rsid w:val="000E46F3"/>
    <w:rsid w:val="000E4EE9"/>
    <w:rsid w:val="000E614B"/>
    <w:rsid w:val="000F0103"/>
    <w:rsid w:val="000F0746"/>
    <w:rsid w:val="000F1063"/>
    <w:rsid w:val="000F1CBE"/>
    <w:rsid w:val="000F1FF7"/>
    <w:rsid w:val="000F3B80"/>
    <w:rsid w:val="000F5750"/>
    <w:rsid w:val="001001F2"/>
    <w:rsid w:val="001006A9"/>
    <w:rsid w:val="001012AE"/>
    <w:rsid w:val="00103838"/>
    <w:rsid w:val="00104B0D"/>
    <w:rsid w:val="00104DFD"/>
    <w:rsid w:val="001056AC"/>
    <w:rsid w:val="00105AB2"/>
    <w:rsid w:val="0010612E"/>
    <w:rsid w:val="0010694C"/>
    <w:rsid w:val="001074E9"/>
    <w:rsid w:val="00111583"/>
    <w:rsid w:val="001118B2"/>
    <w:rsid w:val="00111B16"/>
    <w:rsid w:val="00111CE0"/>
    <w:rsid w:val="00114D4F"/>
    <w:rsid w:val="001208C0"/>
    <w:rsid w:val="001235CC"/>
    <w:rsid w:val="00124F36"/>
    <w:rsid w:val="001252F0"/>
    <w:rsid w:val="001260ED"/>
    <w:rsid w:val="00126104"/>
    <w:rsid w:val="00126977"/>
    <w:rsid w:val="0012703B"/>
    <w:rsid w:val="00127697"/>
    <w:rsid w:val="001276CA"/>
    <w:rsid w:val="00127DA4"/>
    <w:rsid w:val="001305CA"/>
    <w:rsid w:val="00131924"/>
    <w:rsid w:val="00133DB8"/>
    <w:rsid w:val="0013490F"/>
    <w:rsid w:val="00135277"/>
    <w:rsid w:val="001372C8"/>
    <w:rsid w:val="00140C9D"/>
    <w:rsid w:val="00142B72"/>
    <w:rsid w:val="00143594"/>
    <w:rsid w:val="00145164"/>
    <w:rsid w:val="00145CDC"/>
    <w:rsid w:val="0014619D"/>
    <w:rsid w:val="00146E36"/>
    <w:rsid w:val="00147324"/>
    <w:rsid w:val="00147E6B"/>
    <w:rsid w:val="00152B70"/>
    <w:rsid w:val="001539E7"/>
    <w:rsid w:val="0016098C"/>
    <w:rsid w:val="00161364"/>
    <w:rsid w:val="00162153"/>
    <w:rsid w:val="001622BE"/>
    <w:rsid w:val="00163403"/>
    <w:rsid w:val="00163C54"/>
    <w:rsid w:val="001677DB"/>
    <w:rsid w:val="00167EC3"/>
    <w:rsid w:val="001729CA"/>
    <w:rsid w:val="00176BE3"/>
    <w:rsid w:val="00177098"/>
    <w:rsid w:val="001770CC"/>
    <w:rsid w:val="00183F24"/>
    <w:rsid w:val="0018413A"/>
    <w:rsid w:val="00184A14"/>
    <w:rsid w:val="00186466"/>
    <w:rsid w:val="00190018"/>
    <w:rsid w:val="00192D98"/>
    <w:rsid w:val="00196129"/>
    <w:rsid w:val="001A1274"/>
    <w:rsid w:val="001A2564"/>
    <w:rsid w:val="001A29D2"/>
    <w:rsid w:val="001A2D55"/>
    <w:rsid w:val="001A3A7E"/>
    <w:rsid w:val="001A4F97"/>
    <w:rsid w:val="001A53A6"/>
    <w:rsid w:val="001A7EFC"/>
    <w:rsid w:val="001B061F"/>
    <w:rsid w:val="001B0790"/>
    <w:rsid w:val="001B10A9"/>
    <w:rsid w:val="001B125F"/>
    <w:rsid w:val="001B2609"/>
    <w:rsid w:val="001B358E"/>
    <w:rsid w:val="001B4917"/>
    <w:rsid w:val="001B5440"/>
    <w:rsid w:val="001B729A"/>
    <w:rsid w:val="001B744C"/>
    <w:rsid w:val="001C0053"/>
    <w:rsid w:val="001C0B54"/>
    <w:rsid w:val="001C196D"/>
    <w:rsid w:val="001C2668"/>
    <w:rsid w:val="001C3F77"/>
    <w:rsid w:val="001C4AF1"/>
    <w:rsid w:val="001C4F1F"/>
    <w:rsid w:val="001D1BEF"/>
    <w:rsid w:val="001D2A11"/>
    <w:rsid w:val="001D54FA"/>
    <w:rsid w:val="001D55FF"/>
    <w:rsid w:val="001D7799"/>
    <w:rsid w:val="001E2AB5"/>
    <w:rsid w:val="001E31BD"/>
    <w:rsid w:val="001E385E"/>
    <w:rsid w:val="001E51A9"/>
    <w:rsid w:val="001F0A84"/>
    <w:rsid w:val="001F0B7A"/>
    <w:rsid w:val="001F137E"/>
    <w:rsid w:val="001F1C66"/>
    <w:rsid w:val="001F34A4"/>
    <w:rsid w:val="001F45D4"/>
    <w:rsid w:val="001F6B4B"/>
    <w:rsid w:val="001F6BCA"/>
    <w:rsid w:val="001F782B"/>
    <w:rsid w:val="0020119B"/>
    <w:rsid w:val="00201472"/>
    <w:rsid w:val="002014DE"/>
    <w:rsid w:val="002049DC"/>
    <w:rsid w:val="00204F92"/>
    <w:rsid w:val="00207383"/>
    <w:rsid w:val="00210AEA"/>
    <w:rsid w:val="00212A65"/>
    <w:rsid w:val="00212EDA"/>
    <w:rsid w:val="00212F5A"/>
    <w:rsid w:val="00213C44"/>
    <w:rsid w:val="00214519"/>
    <w:rsid w:val="00215BBA"/>
    <w:rsid w:val="00217086"/>
    <w:rsid w:val="002178CC"/>
    <w:rsid w:val="00222DCE"/>
    <w:rsid w:val="002271FB"/>
    <w:rsid w:val="00230D28"/>
    <w:rsid w:val="00230F6A"/>
    <w:rsid w:val="002316E4"/>
    <w:rsid w:val="00233D6F"/>
    <w:rsid w:val="00236EDF"/>
    <w:rsid w:val="002421E8"/>
    <w:rsid w:val="0024233E"/>
    <w:rsid w:val="00242437"/>
    <w:rsid w:val="002424BD"/>
    <w:rsid w:val="0024363E"/>
    <w:rsid w:val="0024416A"/>
    <w:rsid w:val="00244B5B"/>
    <w:rsid w:val="00245692"/>
    <w:rsid w:val="00247488"/>
    <w:rsid w:val="00250A1D"/>
    <w:rsid w:val="002539C8"/>
    <w:rsid w:val="00253AEB"/>
    <w:rsid w:val="002569AF"/>
    <w:rsid w:val="0026111C"/>
    <w:rsid w:val="0026547B"/>
    <w:rsid w:val="00265949"/>
    <w:rsid w:val="00265FFF"/>
    <w:rsid w:val="002674E9"/>
    <w:rsid w:val="002676DB"/>
    <w:rsid w:val="00271618"/>
    <w:rsid w:val="002721EA"/>
    <w:rsid w:val="0027235C"/>
    <w:rsid w:val="00272C0F"/>
    <w:rsid w:val="00273715"/>
    <w:rsid w:val="0027446F"/>
    <w:rsid w:val="00277298"/>
    <w:rsid w:val="00277DB8"/>
    <w:rsid w:val="00280FA5"/>
    <w:rsid w:val="002815CC"/>
    <w:rsid w:val="0028193B"/>
    <w:rsid w:val="00282001"/>
    <w:rsid w:val="00282578"/>
    <w:rsid w:val="00283B96"/>
    <w:rsid w:val="00285BE3"/>
    <w:rsid w:val="00287CF6"/>
    <w:rsid w:val="00287DF7"/>
    <w:rsid w:val="002905FD"/>
    <w:rsid w:val="00290AEE"/>
    <w:rsid w:val="00290F12"/>
    <w:rsid w:val="00291913"/>
    <w:rsid w:val="00291D09"/>
    <w:rsid w:val="002923E3"/>
    <w:rsid w:val="002932B7"/>
    <w:rsid w:val="002938C7"/>
    <w:rsid w:val="00293B43"/>
    <w:rsid w:val="00293F44"/>
    <w:rsid w:val="00296125"/>
    <w:rsid w:val="0029623B"/>
    <w:rsid w:val="00296917"/>
    <w:rsid w:val="00296E1A"/>
    <w:rsid w:val="002972B3"/>
    <w:rsid w:val="00297A1C"/>
    <w:rsid w:val="002A22CF"/>
    <w:rsid w:val="002A46A9"/>
    <w:rsid w:val="002A5675"/>
    <w:rsid w:val="002A6A12"/>
    <w:rsid w:val="002A6B2B"/>
    <w:rsid w:val="002B2B13"/>
    <w:rsid w:val="002B3F3B"/>
    <w:rsid w:val="002B6B12"/>
    <w:rsid w:val="002B74AB"/>
    <w:rsid w:val="002C1175"/>
    <w:rsid w:val="002C2858"/>
    <w:rsid w:val="002C35D8"/>
    <w:rsid w:val="002C4443"/>
    <w:rsid w:val="002C48C1"/>
    <w:rsid w:val="002C4CDB"/>
    <w:rsid w:val="002C587E"/>
    <w:rsid w:val="002C744F"/>
    <w:rsid w:val="002C7451"/>
    <w:rsid w:val="002D2F0D"/>
    <w:rsid w:val="002D358D"/>
    <w:rsid w:val="002D4E77"/>
    <w:rsid w:val="002D504D"/>
    <w:rsid w:val="002D5FB4"/>
    <w:rsid w:val="002D6503"/>
    <w:rsid w:val="002D70F3"/>
    <w:rsid w:val="002E0B53"/>
    <w:rsid w:val="002E12A0"/>
    <w:rsid w:val="002E14E2"/>
    <w:rsid w:val="002E157E"/>
    <w:rsid w:val="002E1756"/>
    <w:rsid w:val="002E30A3"/>
    <w:rsid w:val="002E5D92"/>
    <w:rsid w:val="002E6936"/>
    <w:rsid w:val="002F098A"/>
    <w:rsid w:val="002F0DEE"/>
    <w:rsid w:val="002F3106"/>
    <w:rsid w:val="002F4121"/>
    <w:rsid w:val="002F4267"/>
    <w:rsid w:val="002F442D"/>
    <w:rsid w:val="002F623D"/>
    <w:rsid w:val="003024D8"/>
    <w:rsid w:val="00304060"/>
    <w:rsid w:val="00310FBF"/>
    <w:rsid w:val="0031139F"/>
    <w:rsid w:val="00311DA3"/>
    <w:rsid w:val="00312595"/>
    <w:rsid w:val="00312658"/>
    <w:rsid w:val="00314908"/>
    <w:rsid w:val="00315BBF"/>
    <w:rsid w:val="00317FC2"/>
    <w:rsid w:val="0032084B"/>
    <w:rsid w:val="00320FD7"/>
    <w:rsid w:val="003224A3"/>
    <w:rsid w:val="003224E8"/>
    <w:rsid w:val="00322C96"/>
    <w:rsid w:val="00325549"/>
    <w:rsid w:val="00327786"/>
    <w:rsid w:val="003308F5"/>
    <w:rsid w:val="00335DA2"/>
    <w:rsid w:val="003376B8"/>
    <w:rsid w:val="00340603"/>
    <w:rsid w:val="003408E4"/>
    <w:rsid w:val="003422E5"/>
    <w:rsid w:val="003423EB"/>
    <w:rsid w:val="0034243B"/>
    <w:rsid w:val="003426C9"/>
    <w:rsid w:val="00343546"/>
    <w:rsid w:val="003445F6"/>
    <w:rsid w:val="00344B85"/>
    <w:rsid w:val="003457E5"/>
    <w:rsid w:val="00347B33"/>
    <w:rsid w:val="00351E81"/>
    <w:rsid w:val="00353575"/>
    <w:rsid w:val="00354836"/>
    <w:rsid w:val="00355B6E"/>
    <w:rsid w:val="00356CCF"/>
    <w:rsid w:val="00357BEE"/>
    <w:rsid w:val="003658DB"/>
    <w:rsid w:val="00366A4B"/>
    <w:rsid w:val="00370416"/>
    <w:rsid w:val="003711E1"/>
    <w:rsid w:val="003715A3"/>
    <w:rsid w:val="0037211D"/>
    <w:rsid w:val="00372F52"/>
    <w:rsid w:val="00372F7C"/>
    <w:rsid w:val="00375AD1"/>
    <w:rsid w:val="00375D49"/>
    <w:rsid w:val="003773A2"/>
    <w:rsid w:val="00377755"/>
    <w:rsid w:val="00377C7B"/>
    <w:rsid w:val="0038034F"/>
    <w:rsid w:val="003803F0"/>
    <w:rsid w:val="00380D3A"/>
    <w:rsid w:val="00380F0F"/>
    <w:rsid w:val="003815C7"/>
    <w:rsid w:val="00381B56"/>
    <w:rsid w:val="003824A8"/>
    <w:rsid w:val="00383019"/>
    <w:rsid w:val="0038689E"/>
    <w:rsid w:val="00386B09"/>
    <w:rsid w:val="0038749D"/>
    <w:rsid w:val="0038794B"/>
    <w:rsid w:val="00391C64"/>
    <w:rsid w:val="003928FE"/>
    <w:rsid w:val="00393E3F"/>
    <w:rsid w:val="003941E7"/>
    <w:rsid w:val="00394EAC"/>
    <w:rsid w:val="003967CF"/>
    <w:rsid w:val="003A0AB6"/>
    <w:rsid w:val="003A1F34"/>
    <w:rsid w:val="003A442A"/>
    <w:rsid w:val="003A6F09"/>
    <w:rsid w:val="003A7805"/>
    <w:rsid w:val="003B092A"/>
    <w:rsid w:val="003B0D27"/>
    <w:rsid w:val="003B11D0"/>
    <w:rsid w:val="003B13A5"/>
    <w:rsid w:val="003B25BE"/>
    <w:rsid w:val="003B2BB9"/>
    <w:rsid w:val="003B3C3D"/>
    <w:rsid w:val="003B5A98"/>
    <w:rsid w:val="003B69A7"/>
    <w:rsid w:val="003C046E"/>
    <w:rsid w:val="003C0603"/>
    <w:rsid w:val="003C1F23"/>
    <w:rsid w:val="003C1F3B"/>
    <w:rsid w:val="003C29D6"/>
    <w:rsid w:val="003C304C"/>
    <w:rsid w:val="003C5275"/>
    <w:rsid w:val="003C58F9"/>
    <w:rsid w:val="003C664D"/>
    <w:rsid w:val="003C698D"/>
    <w:rsid w:val="003C73D5"/>
    <w:rsid w:val="003D16CE"/>
    <w:rsid w:val="003D2860"/>
    <w:rsid w:val="003D3627"/>
    <w:rsid w:val="003D39AF"/>
    <w:rsid w:val="003D5AEF"/>
    <w:rsid w:val="003D7A36"/>
    <w:rsid w:val="003D7B7E"/>
    <w:rsid w:val="003E0B03"/>
    <w:rsid w:val="003E6179"/>
    <w:rsid w:val="003E7E6F"/>
    <w:rsid w:val="003F01BA"/>
    <w:rsid w:val="003F080B"/>
    <w:rsid w:val="003F4E87"/>
    <w:rsid w:val="003F5BAD"/>
    <w:rsid w:val="003F6FE2"/>
    <w:rsid w:val="004022EF"/>
    <w:rsid w:val="004034D4"/>
    <w:rsid w:val="00403CDC"/>
    <w:rsid w:val="00405F47"/>
    <w:rsid w:val="0040639E"/>
    <w:rsid w:val="004068C5"/>
    <w:rsid w:val="00406C4B"/>
    <w:rsid w:val="00411B96"/>
    <w:rsid w:val="00412AA1"/>
    <w:rsid w:val="004139EC"/>
    <w:rsid w:val="004164ED"/>
    <w:rsid w:val="0041699D"/>
    <w:rsid w:val="004171F4"/>
    <w:rsid w:val="00417A6A"/>
    <w:rsid w:val="00421886"/>
    <w:rsid w:val="00423B5D"/>
    <w:rsid w:val="00423E0B"/>
    <w:rsid w:val="00424E63"/>
    <w:rsid w:val="00426FC8"/>
    <w:rsid w:val="00427456"/>
    <w:rsid w:val="004307FC"/>
    <w:rsid w:val="00430D78"/>
    <w:rsid w:val="00431700"/>
    <w:rsid w:val="0043522A"/>
    <w:rsid w:val="004364AF"/>
    <w:rsid w:val="00436600"/>
    <w:rsid w:val="00436C5E"/>
    <w:rsid w:val="00437149"/>
    <w:rsid w:val="00437682"/>
    <w:rsid w:val="004416F2"/>
    <w:rsid w:val="00442FE4"/>
    <w:rsid w:val="004445C1"/>
    <w:rsid w:val="0044591C"/>
    <w:rsid w:val="00446404"/>
    <w:rsid w:val="004467E7"/>
    <w:rsid w:val="00446A56"/>
    <w:rsid w:val="0045198E"/>
    <w:rsid w:val="00451E9E"/>
    <w:rsid w:val="00452C4F"/>
    <w:rsid w:val="004535D8"/>
    <w:rsid w:val="004549FA"/>
    <w:rsid w:val="00454C91"/>
    <w:rsid w:val="004551B0"/>
    <w:rsid w:val="004561AC"/>
    <w:rsid w:val="00456B28"/>
    <w:rsid w:val="004603CC"/>
    <w:rsid w:val="004633FF"/>
    <w:rsid w:val="0046440C"/>
    <w:rsid w:val="004704D5"/>
    <w:rsid w:val="004707F2"/>
    <w:rsid w:val="00470BA6"/>
    <w:rsid w:val="00470E24"/>
    <w:rsid w:val="00473923"/>
    <w:rsid w:val="004758AD"/>
    <w:rsid w:val="00475CE8"/>
    <w:rsid w:val="00475D5F"/>
    <w:rsid w:val="00476E4E"/>
    <w:rsid w:val="00476EF8"/>
    <w:rsid w:val="0047787F"/>
    <w:rsid w:val="00477F7A"/>
    <w:rsid w:val="0048236F"/>
    <w:rsid w:val="00485634"/>
    <w:rsid w:val="0048577E"/>
    <w:rsid w:val="004865B9"/>
    <w:rsid w:val="004866A9"/>
    <w:rsid w:val="00492315"/>
    <w:rsid w:val="0049273D"/>
    <w:rsid w:val="004927F4"/>
    <w:rsid w:val="00492DBE"/>
    <w:rsid w:val="004933A9"/>
    <w:rsid w:val="004949F9"/>
    <w:rsid w:val="00495E59"/>
    <w:rsid w:val="004974BC"/>
    <w:rsid w:val="004A0572"/>
    <w:rsid w:val="004A0E6C"/>
    <w:rsid w:val="004A299F"/>
    <w:rsid w:val="004A647B"/>
    <w:rsid w:val="004A7301"/>
    <w:rsid w:val="004B437E"/>
    <w:rsid w:val="004B5A1C"/>
    <w:rsid w:val="004B7486"/>
    <w:rsid w:val="004C460E"/>
    <w:rsid w:val="004C6E70"/>
    <w:rsid w:val="004D2413"/>
    <w:rsid w:val="004D2F51"/>
    <w:rsid w:val="004D3BCF"/>
    <w:rsid w:val="004D54BF"/>
    <w:rsid w:val="004D5FD7"/>
    <w:rsid w:val="004E062A"/>
    <w:rsid w:val="004E10DC"/>
    <w:rsid w:val="004E1B5F"/>
    <w:rsid w:val="004E4180"/>
    <w:rsid w:val="004E4492"/>
    <w:rsid w:val="004E44F6"/>
    <w:rsid w:val="004E4693"/>
    <w:rsid w:val="004E4969"/>
    <w:rsid w:val="004E63D3"/>
    <w:rsid w:val="004E6532"/>
    <w:rsid w:val="004E71ED"/>
    <w:rsid w:val="004E7329"/>
    <w:rsid w:val="004E7811"/>
    <w:rsid w:val="004E78DF"/>
    <w:rsid w:val="004E7D4E"/>
    <w:rsid w:val="004F09E7"/>
    <w:rsid w:val="004F0F58"/>
    <w:rsid w:val="004F31EF"/>
    <w:rsid w:val="004F3748"/>
    <w:rsid w:val="004F442A"/>
    <w:rsid w:val="004F4FF6"/>
    <w:rsid w:val="005002BA"/>
    <w:rsid w:val="00500510"/>
    <w:rsid w:val="00504998"/>
    <w:rsid w:val="00505FAA"/>
    <w:rsid w:val="005146CB"/>
    <w:rsid w:val="005154C3"/>
    <w:rsid w:val="00517158"/>
    <w:rsid w:val="00517286"/>
    <w:rsid w:val="00521E84"/>
    <w:rsid w:val="00524509"/>
    <w:rsid w:val="005253C5"/>
    <w:rsid w:val="00527A96"/>
    <w:rsid w:val="00531082"/>
    <w:rsid w:val="00531A4D"/>
    <w:rsid w:val="00532AD9"/>
    <w:rsid w:val="005336D7"/>
    <w:rsid w:val="00533DF3"/>
    <w:rsid w:val="00534DCE"/>
    <w:rsid w:val="00536342"/>
    <w:rsid w:val="00536352"/>
    <w:rsid w:val="00536B0E"/>
    <w:rsid w:val="00536C23"/>
    <w:rsid w:val="00540E16"/>
    <w:rsid w:val="0054100E"/>
    <w:rsid w:val="00544B94"/>
    <w:rsid w:val="00546E57"/>
    <w:rsid w:val="00550E4B"/>
    <w:rsid w:val="00551023"/>
    <w:rsid w:val="0055593D"/>
    <w:rsid w:val="00556885"/>
    <w:rsid w:val="00557D92"/>
    <w:rsid w:val="00557E0B"/>
    <w:rsid w:val="00561CDC"/>
    <w:rsid w:val="00562922"/>
    <w:rsid w:val="00562E69"/>
    <w:rsid w:val="0056365C"/>
    <w:rsid w:val="00564923"/>
    <w:rsid w:val="0056494C"/>
    <w:rsid w:val="00566740"/>
    <w:rsid w:val="00566F5D"/>
    <w:rsid w:val="005672F2"/>
    <w:rsid w:val="00571A3F"/>
    <w:rsid w:val="0057418A"/>
    <w:rsid w:val="00581082"/>
    <w:rsid w:val="00581E19"/>
    <w:rsid w:val="005857B4"/>
    <w:rsid w:val="00586502"/>
    <w:rsid w:val="00586A0D"/>
    <w:rsid w:val="00586E22"/>
    <w:rsid w:val="0058750E"/>
    <w:rsid w:val="00587591"/>
    <w:rsid w:val="00587C07"/>
    <w:rsid w:val="00587CF1"/>
    <w:rsid w:val="00591957"/>
    <w:rsid w:val="00591BF1"/>
    <w:rsid w:val="0059233D"/>
    <w:rsid w:val="00595A1E"/>
    <w:rsid w:val="00595B80"/>
    <w:rsid w:val="005A05D6"/>
    <w:rsid w:val="005A08D9"/>
    <w:rsid w:val="005A1196"/>
    <w:rsid w:val="005A261E"/>
    <w:rsid w:val="005A4DB7"/>
    <w:rsid w:val="005A4E5D"/>
    <w:rsid w:val="005A6D8E"/>
    <w:rsid w:val="005B0AB1"/>
    <w:rsid w:val="005B3522"/>
    <w:rsid w:val="005B549A"/>
    <w:rsid w:val="005B648E"/>
    <w:rsid w:val="005B6A5B"/>
    <w:rsid w:val="005B6D5E"/>
    <w:rsid w:val="005B7155"/>
    <w:rsid w:val="005B7620"/>
    <w:rsid w:val="005C253C"/>
    <w:rsid w:val="005C480E"/>
    <w:rsid w:val="005C617D"/>
    <w:rsid w:val="005C709F"/>
    <w:rsid w:val="005C7349"/>
    <w:rsid w:val="005D041E"/>
    <w:rsid w:val="005D05EA"/>
    <w:rsid w:val="005D15CD"/>
    <w:rsid w:val="005D2F09"/>
    <w:rsid w:val="005D40E9"/>
    <w:rsid w:val="005D43F7"/>
    <w:rsid w:val="005D4C0E"/>
    <w:rsid w:val="005D4EF5"/>
    <w:rsid w:val="005D7215"/>
    <w:rsid w:val="005D7ACA"/>
    <w:rsid w:val="005E183E"/>
    <w:rsid w:val="005E2318"/>
    <w:rsid w:val="005E2ACD"/>
    <w:rsid w:val="005E3C34"/>
    <w:rsid w:val="005F01FE"/>
    <w:rsid w:val="005F104B"/>
    <w:rsid w:val="005F2EFA"/>
    <w:rsid w:val="005F32CC"/>
    <w:rsid w:val="005F746A"/>
    <w:rsid w:val="006000B3"/>
    <w:rsid w:val="00601A9D"/>
    <w:rsid w:val="0060437E"/>
    <w:rsid w:val="00606F7D"/>
    <w:rsid w:val="00607085"/>
    <w:rsid w:val="00607DD0"/>
    <w:rsid w:val="00613602"/>
    <w:rsid w:val="006139B4"/>
    <w:rsid w:val="00614749"/>
    <w:rsid w:val="0061611C"/>
    <w:rsid w:val="0061648B"/>
    <w:rsid w:val="006172F8"/>
    <w:rsid w:val="00622A5E"/>
    <w:rsid w:val="00624995"/>
    <w:rsid w:val="006253A7"/>
    <w:rsid w:val="00627DEE"/>
    <w:rsid w:val="006315A7"/>
    <w:rsid w:val="006324A6"/>
    <w:rsid w:val="00632A0B"/>
    <w:rsid w:val="00633088"/>
    <w:rsid w:val="0063601C"/>
    <w:rsid w:val="00637E73"/>
    <w:rsid w:val="00640DAA"/>
    <w:rsid w:val="006410B7"/>
    <w:rsid w:val="0064159B"/>
    <w:rsid w:val="00642588"/>
    <w:rsid w:val="006434A7"/>
    <w:rsid w:val="00643870"/>
    <w:rsid w:val="00645E34"/>
    <w:rsid w:val="00646CBC"/>
    <w:rsid w:val="006473D0"/>
    <w:rsid w:val="00647717"/>
    <w:rsid w:val="0065150C"/>
    <w:rsid w:val="0065174B"/>
    <w:rsid w:val="00652FDE"/>
    <w:rsid w:val="006533DF"/>
    <w:rsid w:val="006540C6"/>
    <w:rsid w:val="00660A8C"/>
    <w:rsid w:val="00661056"/>
    <w:rsid w:val="00661B40"/>
    <w:rsid w:val="006625BD"/>
    <w:rsid w:val="006631FA"/>
    <w:rsid w:val="00663A7C"/>
    <w:rsid w:val="00663D67"/>
    <w:rsid w:val="0066654B"/>
    <w:rsid w:val="00672BC3"/>
    <w:rsid w:val="00674845"/>
    <w:rsid w:val="0068032A"/>
    <w:rsid w:val="0068266C"/>
    <w:rsid w:val="00685B4F"/>
    <w:rsid w:val="00690E89"/>
    <w:rsid w:val="00690EEE"/>
    <w:rsid w:val="00694649"/>
    <w:rsid w:val="006946A3"/>
    <w:rsid w:val="00694E7A"/>
    <w:rsid w:val="00696095"/>
    <w:rsid w:val="006A0683"/>
    <w:rsid w:val="006A0B5F"/>
    <w:rsid w:val="006A0EA2"/>
    <w:rsid w:val="006A0EB0"/>
    <w:rsid w:val="006A17B5"/>
    <w:rsid w:val="006A195A"/>
    <w:rsid w:val="006A50CE"/>
    <w:rsid w:val="006A670A"/>
    <w:rsid w:val="006B0DAA"/>
    <w:rsid w:val="006B1249"/>
    <w:rsid w:val="006B2631"/>
    <w:rsid w:val="006B2B13"/>
    <w:rsid w:val="006B30CC"/>
    <w:rsid w:val="006B3628"/>
    <w:rsid w:val="006B381F"/>
    <w:rsid w:val="006B5434"/>
    <w:rsid w:val="006C10E5"/>
    <w:rsid w:val="006C1260"/>
    <w:rsid w:val="006C1FAE"/>
    <w:rsid w:val="006C31BE"/>
    <w:rsid w:val="006C43DE"/>
    <w:rsid w:val="006C461C"/>
    <w:rsid w:val="006C4703"/>
    <w:rsid w:val="006C5269"/>
    <w:rsid w:val="006D0264"/>
    <w:rsid w:val="006D0558"/>
    <w:rsid w:val="006D3541"/>
    <w:rsid w:val="006D4E9D"/>
    <w:rsid w:val="006D6980"/>
    <w:rsid w:val="006E2126"/>
    <w:rsid w:val="006E2BC5"/>
    <w:rsid w:val="006E3503"/>
    <w:rsid w:val="006E44AA"/>
    <w:rsid w:val="006E714A"/>
    <w:rsid w:val="006F12A5"/>
    <w:rsid w:val="006F1439"/>
    <w:rsid w:val="006F4B6E"/>
    <w:rsid w:val="006F5A2C"/>
    <w:rsid w:val="006F5E16"/>
    <w:rsid w:val="006F655B"/>
    <w:rsid w:val="006F6758"/>
    <w:rsid w:val="006F71EA"/>
    <w:rsid w:val="0070029B"/>
    <w:rsid w:val="0070061F"/>
    <w:rsid w:val="007009FC"/>
    <w:rsid w:val="00701050"/>
    <w:rsid w:val="00701B90"/>
    <w:rsid w:val="00701E0D"/>
    <w:rsid w:val="007023AB"/>
    <w:rsid w:val="00702438"/>
    <w:rsid w:val="00702600"/>
    <w:rsid w:val="00703F27"/>
    <w:rsid w:val="00705445"/>
    <w:rsid w:val="00710E7E"/>
    <w:rsid w:val="00711C44"/>
    <w:rsid w:val="00711F2C"/>
    <w:rsid w:val="0071405D"/>
    <w:rsid w:val="00716F9F"/>
    <w:rsid w:val="0072127E"/>
    <w:rsid w:val="00723072"/>
    <w:rsid w:val="0072412E"/>
    <w:rsid w:val="007251CF"/>
    <w:rsid w:val="007261D7"/>
    <w:rsid w:val="0072630D"/>
    <w:rsid w:val="007270A3"/>
    <w:rsid w:val="007301B1"/>
    <w:rsid w:val="00731C07"/>
    <w:rsid w:val="007326D2"/>
    <w:rsid w:val="0073683E"/>
    <w:rsid w:val="007370DE"/>
    <w:rsid w:val="007372EF"/>
    <w:rsid w:val="00737B07"/>
    <w:rsid w:val="00743BC1"/>
    <w:rsid w:val="00744811"/>
    <w:rsid w:val="00744A61"/>
    <w:rsid w:val="007455D8"/>
    <w:rsid w:val="00747429"/>
    <w:rsid w:val="00747A60"/>
    <w:rsid w:val="00747A74"/>
    <w:rsid w:val="0075062D"/>
    <w:rsid w:val="00751759"/>
    <w:rsid w:val="00752F97"/>
    <w:rsid w:val="00753DC9"/>
    <w:rsid w:val="00756B93"/>
    <w:rsid w:val="00756EE8"/>
    <w:rsid w:val="00761268"/>
    <w:rsid w:val="00762090"/>
    <w:rsid w:val="00763C29"/>
    <w:rsid w:val="007642B9"/>
    <w:rsid w:val="00764739"/>
    <w:rsid w:val="0076580B"/>
    <w:rsid w:val="007659B3"/>
    <w:rsid w:val="00765F59"/>
    <w:rsid w:val="00773063"/>
    <w:rsid w:val="00773BC3"/>
    <w:rsid w:val="00773D06"/>
    <w:rsid w:val="0077758D"/>
    <w:rsid w:val="007802D0"/>
    <w:rsid w:val="007805AE"/>
    <w:rsid w:val="00781413"/>
    <w:rsid w:val="00782B1D"/>
    <w:rsid w:val="007834AC"/>
    <w:rsid w:val="0078352C"/>
    <w:rsid w:val="00786296"/>
    <w:rsid w:val="0078736A"/>
    <w:rsid w:val="00792B53"/>
    <w:rsid w:val="00795CBD"/>
    <w:rsid w:val="0079692F"/>
    <w:rsid w:val="007977BF"/>
    <w:rsid w:val="00797F6D"/>
    <w:rsid w:val="007A02D1"/>
    <w:rsid w:val="007A542D"/>
    <w:rsid w:val="007A65C0"/>
    <w:rsid w:val="007A7DD8"/>
    <w:rsid w:val="007B21E5"/>
    <w:rsid w:val="007C0A89"/>
    <w:rsid w:val="007C2BC6"/>
    <w:rsid w:val="007C4D32"/>
    <w:rsid w:val="007C74CE"/>
    <w:rsid w:val="007D012C"/>
    <w:rsid w:val="007D1CA9"/>
    <w:rsid w:val="007D1E56"/>
    <w:rsid w:val="007D235A"/>
    <w:rsid w:val="007D3139"/>
    <w:rsid w:val="007D3D30"/>
    <w:rsid w:val="007D47FD"/>
    <w:rsid w:val="007D4EB2"/>
    <w:rsid w:val="007D6ADC"/>
    <w:rsid w:val="007D6CEC"/>
    <w:rsid w:val="007E11E0"/>
    <w:rsid w:val="007E160C"/>
    <w:rsid w:val="007E234E"/>
    <w:rsid w:val="007E3B46"/>
    <w:rsid w:val="007E5747"/>
    <w:rsid w:val="007E5BEB"/>
    <w:rsid w:val="007F0478"/>
    <w:rsid w:val="007F2584"/>
    <w:rsid w:val="007F2FCE"/>
    <w:rsid w:val="007F3BEC"/>
    <w:rsid w:val="007F3F69"/>
    <w:rsid w:val="007F4366"/>
    <w:rsid w:val="007F5F96"/>
    <w:rsid w:val="007F6890"/>
    <w:rsid w:val="00803926"/>
    <w:rsid w:val="00803B60"/>
    <w:rsid w:val="00804824"/>
    <w:rsid w:val="00804A32"/>
    <w:rsid w:val="00804DFD"/>
    <w:rsid w:val="008053C2"/>
    <w:rsid w:val="00805EE5"/>
    <w:rsid w:val="00806426"/>
    <w:rsid w:val="008070CD"/>
    <w:rsid w:val="008111EA"/>
    <w:rsid w:val="00811934"/>
    <w:rsid w:val="00811AB3"/>
    <w:rsid w:val="008231FF"/>
    <w:rsid w:val="00824124"/>
    <w:rsid w:val="00826852"/>
    <w:rsid w:val="0083063F"/>
    <w:rsid w:val="0083069F"/>
    <w:rsid w:val="00831CAA"/>
    <w:rsid w:val="008338C9"/>
    <w:rsid w:val="00836C89"/>
    <w:rsid w:val="00837345"/>
    <w:rsid w:val="008449FC"/>
    <w:rsid w:val="00844C2A"/>
    <w:rsid w:val="008463B6"/>
    <w:rsid w:val="00847704"/>
    <w:rsid w:val="00847CE7"/>
    <w:rsid w:val="008514F7"/>
    <w:rsid w:val="00852B13"/>
    <w:rsid w:val="00854402"/>
    <w:rsid w:val="008565ED"/>
    <w:rsid w:val="00856BD6"/>
    <w:rsid w:val="00857024"/>
    <w:rsid w:val="00857031"/>
    <w:rsid w:val="00860980"/>
    <w:rsid w:val="00861BD0"/>
    <w:rsid w:val="00863677"/>
    <w:rsid w:val="008647AC"/>
    <w:rsid w:val="0087018F"/>
    <w:rsid w:val="00871342"/>
    <w:rsid w:val="00871B87"/>
    <w:rsid w:val="00875441"/>
    <w:rsid w:val="008768AB"/>
    <w:rsid w:val="00881271"/>
    <w:rsid w:val="0088340E"/>
    <w:rsid w:val="0088343D"/>
    <w:rsid w:val="00883DFC"/>
    <w:rsid w:val="00884439"/>
    <w:rsid w:val="008860FD"/>
    <w:rsid w:val="00890D19"/>
    <w:rsid w:val="008915C1"/>
    <w:rsid w:val="00892107"/>
    <w:rsid w:val="008923D1"/>
    <w:rsid w:val="00892E38"/>
    <w:rsid w:val="008939D1"/>
    <w:rsid w:val="008951FF"/>
    <w:rsid w:val="0089645E"/>
    <w:rsid w:val="00896940"/>
    <w:rsid w:val="0089763E"/>
    <w:rsid w:val="008A1CC9"/>
    <w:rsid w:val="008A2A2A"/>
    <w:rsid w:val="008A5679"/>
    <w:rsid w:val="008A57EE"/>
    <w:rsid w:val="008A5B3B"/>
    <w:rsid w:val="008A68B9"/>
    <w:rsid w:val="008B0611"/>
    <w:rsid w:val="008B2575"/>
    <w:rsid w:val="008B2F3A"/>
    <w:rsid w:val="008B3BA3"/>
    <w:rsid w:val="008B41E0"/>
    <w:rsid w:val="008B630D"/>
    <w:rsid w:val="008B7621"/>
    <w:rsid w:val="008C13C3"/>
    <w:rsid w:val="008C3C29"/>
    <w:rsid w:val="008C4075"/>
    <w:rsid w:val="008C61E2"/>
    <w:rsid w:val="008D14DE"/>
    <w:rsid w:val="008D21FB"/>
    <w:rsid w:val="008D231C"/>
    <w:rsid w:val="008D4304"/>
    <w:rsid w:val="008D56A7"/>
    <w:rsid w:val="008D5D56"/>
    <w:rsid w:val="008D76EE"/>
    <w:rsid w:val="008E00A8"/>
    <w:rsid w:val="008E022B"/>
    <w:rsid w:val="008E27F5"/>
    <w:rsid w:val="008E2F17"/>
    <w:rsid w:val="008E346B"/>
    <w:rsid w:val="008E4367"/>
    <w:rsid w:val="008E52C7"/>
    <w:rsid w:val="008E5779"/>
    <w:rsid w:val="008E5ECB"/>
    <w:rsid w:val="008E69DA"/>
    <w:rsid w:val="008E7A09"/>
    <w:rsid w:val="008E7A7A"/>
    <w:rsid w:val="008F4568"/>
    <w:rsid w:val="008F4C53"/>
    <w:rsid w:val="008F4F5E"/>
    <w:rsid w:val="009028FF"/>
    <w:rsid w:val="00903171"/>
    <w:rsid w:val="0090331F"/>
    <w:rsid w:val="00904014"/>
    <w:rsid w:val="0090493E"/>
    <w:rsid w:val="0090726C"/>
    <w:rsid w:val="0091063A"/>
    <w:rsid w:val="00910FDA"/>
    <w:rsid w:val="009112BA"/>
    <w:rsid w:val="0091157C"/>
    <w:rsid w:val="00912201"/>
    <w:rsid w:val="009125C4"/>
    <w:rsid w:val="00914723"/>
    <w:rsid w:val="00915E11"/>
    <w:rsid w:val="00916779"/>
    <w:rsid w:val="00917F8E"/>
    <w:rsid w:val="009218DA"/>
    <w:rsid w:val="00921B1E"/>
    <w:rsid w:val="009234A9"/>
    <w:rsid w:val="0092701E"/>
    <w:rsid w:val="00927F39"/>
    <w:rsid w:val="00930BBA"/>
    <w:rsid w:val="00930F33"/>
    <w:rsid w:val="0093192A"/>
    <w:rsid w:val="00932485"/>
    <w:rsid w:val="00934B81"/>
    <w:rsid w:val="009350A5"/>
    <w:rsid w:val="00941A51"/>
    <w:rsid w:val="009422BE"/>
    <w:rsid w:val="00943EB2"/>
    <w:rsid w:val="0094634A"/>
    <w:rsid w:val="00950847"/>
    <w:rsid w:val="009521CA"/>
    <w:rsid w:val="00952915"/>
    <w:rsid w:val="00954DBB"/>
    <w:rsid w:val="009560A9"/>
    <w:rsid w:val="009565FB"/>
    <w:rsid w:val="0095666F"/>
    <w:rsid w:val="0095681D"/>
    <w:rsid w:val="00960E74"/>
    <w:rsid w:val="00965995"/>
    <w:rsid w:val="0097159C"/>
    <w:rsid w:val="00972DB1"/>
    <w:rsid w:val="009812DB"/>
    <w:rsid w:val="00982856"/>
    <w:rsid w:val="00982B55"/>
    <w:rsid w:val="0098310B"/>
    <w:rsid w:val="0098383F"/>
    <w:rsid w:val="00985C39"/>
    <w:rsid w:val="00986DF9"/>
    <w:rsid w:val="00986E43"/>
    <w:rsid w:val="0099209C"/>
    <w:rsid w:val="0099268E"/>
    <w:rsid w:val="009933A7"/>
    <w:rsid w:val="00993CA3"/>
    <w:rsid w:val="009A105D"/>
    <w:rsid w:val="009A10A6"/>
    <w:rsid w:val="009A34DF"/>
    <w:rsid w:val="009A4841"/>
    <w:rsid w:val="009A5128"/>
    <w:rsid w:val="009A53C5"/>
    <w:rsid w:val="009A63ED"/>
    <w:rsid w:val="009A7899"/>
    <w:rsid w:val="009B5E52"/>
    <w:rsid w:val="009B72C0"/>
    <w:rsid w:val="009C03E8"/>
    <w:rsid w:val="009C047B"/>
    <w:rsid w:val="009C0ECC"/>
    <w:rsid w:val="009C502F"/>
    <w:rsid w:val="009C57C9"/>
    <w:rsid w:val="009C6027"/>
    <w:rsid w:val="009C6060"/>
    <w:rsid w:val="009C7B70"/>
    <w:rsid w:val="009D028B"/>
    <w:rsid w:val="009D17F4"/>
    <w:rsid w:val="009D2094"/>
    <w:rsid w:val="009D46E7"/>
    <w:rsid w:val="009D4A41"/>
    <w:rsid w:val="009E17B1"/>
    <w:rsid w:val="009E2D69"/>
    <w:rsid w:val="009E42BA"/>
    <w:rsid w:val="009F0CAA"/>
    <w:rsid w:val="009F1209"/>
    <w:rsid w:val="009F1603"/>
    <w:rsid w:val="009F17F1"/>
    <w:rsid w:val="009F31BA"/>
    <w:rsid w:val="009F331D"/>
    <w:rsid w:val="009F3A56"/>
    <w:rsid w:val="009F4766"/>
    <w:rsid w:val="009F6866"/>
    <w:rsid w:val="009F6C86"/>
    <w:rsid w:val="009F7D55"/>
    <w:rsid w:val="00A0075B"/>
    <w:rsid w:val="00A01433"/>
    <w:rsid w:val="00A022E8"/>
    <w:rsid w:val="00A03B3F"/>
    <w:rsid w:val="00A048E1"/>
    <w:rsid w:val="00A07324"/>
    <w:rsid w:val="00A0778A"/>
    <w:rsid w:val="00A10827"/>
    <w:rsid w:val="00A10CF3"/>
    <w:rsid w:val="00A10F58"/>
    <w:rsid w:val="00A115B8"/>
    <w:rsid w:val="00A11E75"/>
    <w:rsid w:val="00A12B74"/>
    <w:rsid w:val="00A1425C"/>
    <w:rsid w:val="00A14CD0"/>
    <w:rsid w:val="00A17ECE"/>
    <w:rsid w:val="00A210D5"/>
    <w:rsid w:val="00A215D3"/>
    <w:rsid w:val="00A230F7"/>
    <w:rsid w:val="00A25BAE"/>
    <w:rsid w:val="00A26179"/>
    <w:rsid w:val="00A32233"/>
    <w:rsid w:val="00A3372C"/>
    <w:rsid w:val="00A34332"/>
    <w:rsid w:val="00A346DA"/>
    <w:rsid w:val="00A37BA6"/>
    <w:rsid w:val="00A37ED5"/>
    <w:rsid w:val="00A400C7"/>
    <w:rsid w:val="00A41C0D"/>
    <w:rsid w:val="00A44BC7"/>
    <w:rsid w:val="00A454CA"/>
    <w:rsid w:val="00A45CA6"/>
    <w:rsid w:val="00A46CD9"/>
    <w:rsid w:val="00A512E3"/>
    <w:rsid w:val="00A51863"/>
    <w:rsid w:val="00A52172"/>
    <w:rsid w:val="00A522AB"/>
    <w:rsid w:val="00A578BD"/>
    <w:rsid w:val="00A600EE"/>
    <w:rsid w:val="00A6054C"/>
    <w:rsid w:val="00A60EE8"/>
    <w:rsid w:val="00A62752"/>
    <w:rsid w:val="00A678E8"/>
    <w:rsid w:val="00A7106B"/>
    <w:rsid w:val="00A72E92"/>
    <w:rsid w:val="00A742F7"/>
    <w:rsid w:val="00A74714"/>
    <w:rsid w:val="00A82087"/>
    <w:rsid w:val="00A82C16"/>
    <w:rsid w:val="00A848EA"/>
    <w:rsid w:val="00A84D9A"/>
    <w:rsid w:val="00A85072"/>
    <w:rsid w:val="00A85442"/>
    <w:rsid w:val="00A85D58"/>
    <w:rsid w:val="00A90BDE"/>
    <w:rsid w:val="00A9617E"/>
    <w:rsid w:val="00A96BEB"/>
    <w:rsid w:val="00AA03FC"/>
    <w:rsid w:val="00AA16A8"/>
    <w:rsid w:val="00AA20A1"/>
    <w:rsid w:val="00AA25CE"/>
    <w:rsid w:val="00AA3C0C"/>
    <w:rsid w:val="00AA6283"/>
    <w:rsid w:val="00AB0E22"/>
    <w:rsid w:val="00AB2164"/>
    <w:rsid w:val="00AB2569"/>
    <w:rsid w:val="00AB35B2"/>
    <w:rsid w:val="00AB49E5"/>
    <w:rsid w:val="00AB7343"/>
    <w:rsid w:val="00AB7FCD"/>
    <w:rsid w:val="00AC02B7"/>
    <w:rsid w:val="00AC0ED2"/>
    <w:rsid w:val="00AC2C9C"/>
    <w:rsid w:val="00AC3BEA"/>
    <w:rsid w:val="00AC3D96"/>
    <w:rsid w:val="00AC3DF2"/>
    <w:rsid w:val="00AC4009"/>
    <w:rsid w:val="00AC46D8"/>
    <w:rsid w:val="00AC476A"/>
    <w:rsid w:val="00AC5818"/>
    <w:rsid w:val="00AD1CDE"/>
    <w:rsid w:val="00AD21D5"/>
    <w:rsid w:val="00AD22D7"/>
    <w:rsid w:val="00AD2738"/>
    <w:rsid w:val="00AD2B0D"/>
    <w:rsid w:val="00AD2D1B"/>
    <w:rsid w:val="00AD373A"/>
    <w:rsid w:val="00AD38EF"/>
    <w:rsid w:val="00AD5032"/>
    <w:rsid w:val="00AD6A74"/>
    <w:rsid w:val="00AD7626"/>
    <w:rsid w:val="00AD7730"/>
    <w:rsid w:val="00AD7C41"/>
    <w:rsid w:val="00AE1165"/>
    <w:rsid w:val="00AE42B1"/>
    <w:rsid w:val="00AE49EC"/>
    <w:rsid w:val="00AE49F4"/>
    <w:rsid w:val="00AE5351"/>
    <w:rsid w:val="00AE5DCF"/>
    <w:rsid w:val="00AE7128"/>
    <w:rsid w:val="00AE7391"/>
    <w:rsid w:val="00AE7464"/>
    <w:rsid w:val="00AE7E4A"/>
    <w:rsid w:val="00AF1460"/>
    <w:rsid w:val="00AF3345"/>
    <w:rsid w:val="00AF4124"/>
    <w:rsid w:val="00AF4174"/>
    <w:rsid w:val="00AF4AC0"/>
    <w:rsid w:val="00AF6999"/>
    <w:rsid w:val="00AF6BCD"/>
    <w:rsid w:val="00AF798E"/>
    <w:rsid w:val="00B004D3"/>
    <w:rsid w:val="00B019EE"/>
    <w:rsid w:val="00B02935"/>
    <w:rsid w:val="00B0310C"/>
    <w:rsid w:val="00B03554"/>
    <w:rsid w:val="00B03799"/>
    <w:rsid w:val="00B0503B"/>
    <w:rsid w:val="00B113B5"/>
    <w:rsid w:val="00B13C27"/>
    <w:rsid w:val="00B165DB"/>
    <w:rsid w:val="00B2299C"/>
    <w:rsid w:val="00B23AC8"/>
    <w:rsid w:val="00B25EF6"/>
    <w:rsid w:val="00B33DEC"/>
    <w:rsid w:val="00B349A0"/>
    <w:rsid w:val="00B355CD"/>
    <w:rsid w:val="00B35E42"/>
    <w:rsid w:val="00B3740A"/>
    <w:rsid w:val="00B4257F"/>
    <w:rsid w:val="00B42B17"/>
    <w:rsid w:val="00B43167"/>
    <w:rsid w:val="00B46B73"/>
    <w:rsid w:val="00B470AD"/>
    <w:rsid w:val="00B50D84"/>
    <w:rsid w:val="00B50FE7"/>
    <w:rsid w:val="00B513AB"/>
    <w:rsid w:val="00B51B3B"/>
    <w:rsid w:val="00B52E98"/>
    <w:rsid w:val="00B53211"/>
    <w:rsid w:val="00B55981"/>
    <w:rsid w:val="00B56024"/>
    <w:rsid w:val="00B57C04"/>
    <w:rsid w:val="00B64972"/>
    <w:rsid w:val="00B6693C"/>
    <w:rsid w:val="00B66D3A"/>
    <w:rsid w:val="00B67301"/>
    <w:rsid w:val="00B75F06"/>
    <w:rsid w:val="00B76631"/>
    <w:rsid w:val="00B77CF5"/>
    <w:rsid w:val="00B815CE"/>
    <w:rsid w:val="00B8284B"/>
    <w:rsid w:val="00B82F46"/>
    <w:rsid w:val="00B83A18"/>
    <w:rsid w:val="00B84325"/>
    <w:rsid w:val="00B87650"/>
    <w:rsid w:val="00B90413"/>
    <w:rsid w:val="00B90E09"/>
    <w:rsid w:val="00B91256"/>
    <w:rsid w:val="00B92BB1"/>
    <w:rsid w:val="00B95183"/>
    <w:rsid w:val="00BA2714"/>
    <w:rsid w:val="00BA522A"/>
    <w:rsid w:val="00BA6A28"/>
    <w:rsid w:val="00BA7406"/>
    <w:rsid w:val="00BB28D1"/>
    <w:rsid w:val="00BB39A3"/>
    <w:rsid w:val="00BB55CD"/>
    <w:rsid w:val="00BB74E6"/>
    <w:rsid w:val="00BB7B71"/>
    <w:rsid w:val="00BC0876"/>
    <w:rsid w:val="00BC147D"/>
    <w:rsid w:val="00BC1F3F"/>
    <w:rsid w:val="00BC2DA9"/>
    <w:rsid w:val="00BC5091"/>
    <w:rsid w:val="00BC59A9"/>
    <w:rsid w:val="00BC5C28"/>
    <w:rsid w:val="00BD0E52"/>
    <w:rsid w:val="00BD2EF7"/>
    <w:rsid w:val="00BD3757"/>
    <w:rsid w:val="00BD54AD"/>
    <w:rsid w:val="00BD57F8"/>
    <w:rsid w:val="00BD6F6A"/>
    <w:rsid w:val="00BE0608"/>
    <w:rsid w:val="00BE073F"/>
    <w:rsid w:val="00BE0EA8"/>
    <w:rsid w:val="00BE153F"/>
    <w:rsid w:val="00BE27D4"/>
    <w:rsid w:val="00BF0E59"/>
    <w:rsid w:val="00BF2401"/>
    <w:rsid w:val="00BF2955"/>
    <w:rsid w:val="00BF3E6E"/>
    <w:rsid w:val="00BF45C7"/>
    <w:rsid w:val="00BF4BD2"/>
    <w:rsid w:val="00BF6E32"/>
    <w:rsid w:val="00BF7E34"/>
    <w:rsid w:val="00C01097"/>
    <w:rsid w:val="00C04009"/>
    <w:rsid w:val="00C045E2"/>
    <w:rsid w:val="00C07B12"/>
    <w:rsid w:val="00C11A99"/>
    <w:rsid w:val="00C150F9"/>
    <w:rsid w:val="00C153F5"/>
    <w:rsid w:val="00C167D6"/>
    <w:rsid w:val="00C17DC7"/>
    <w:rsid w:val="00C22CB7"/>
    <w:rsid w:val="00C239D4"/>
    <w:rsid w:val="00C26A96"/>
    <w:rsid w:val="00C276CC"/>
    <w:rsid w:val="00C300C9"/>
    <w:rsid w:val="00C30D14"/>
    <w:rsid w:val="00C31675"/>
    <w:rsid w:val="00C316BB"/>
    <w:rsid w:val="00C32470"/>
    <w:rsid w:val="00C3299E"/>
    <w:rsid w:val="00C341D3"/>
    <w:rsid w:val="00C34216"/>
    <w:rsid w:val="00C348A7"/>
    <w:rsid w:val="00C34B94"/>
    <w:rsid w:val="00C3781C"/>
    <w:rsid w:val="00C413CC"/>
    <w:rsid w:val="00C41769"/>
    <w:rsid w:val="00C43059"/>
    <w:rsid w:val="00C46856"/>
    <w:rsid w:val="00C502F0"/>
    <w:rsid w:val="00C51F96"/>
    <w:rsid w:val="00C520FA"/>
    <w:rsid w:val="00C525F4"/>
    <w:rsid w:val="00C62BAC"/>
    <w:rsid w:val="00C655A0"/>
    <w:rsid w:val="00C65B3C"/>
    <w:rsid w:val="00C66765"/>
    <w:rsid w:val="00C70114"/>
    <w:rsid w:val="00C73E11"/>
    <w:rsid w:val="00C74AE0"/>
    <w:rsid w:val="00C7534E"/>
    <w:rsid w:val="00C76405"/>
    <w:rsid w:val="00C8105B"/>
    <w:rsid w:val="00C81E87"/>
    <w:rsid w:val="00C84A66"/>
    <w:rsid w:val="00C873D5"/>
    <w:rsid w:val="00C87BDF"/>
    <w:rsid w:val="00C87F68"/>
    <w:rsid w:val="00C90025"/>
    <w:rsid w:val="00C91788"/>
    <w:rsid w:val="00C9223B"/>
    <w:rsid w:val="00C93235"/>
    <w:rsid w:val="00C9642A"/>
    <w:rsid w:val="00C96E58"/>
    <w:rsid w:val="00CA0801"/>
    <w:rsid w:val="00CA2D47"/>
    <w:rsid w:val="00CA30F2"/>
    <w:rsid w:val="00CA47D8"/>
    <w:rsid w:val="00CB2395"/>
    <w:rsid w:val="00CB74CC"/>
    <w:rsid w:val="00CB7F8A"/>
    <w:rsid w:val="00CB7F94"/>
    <w:rsid w:val="00CB7FF3"/>
    <w:rsid w:val="00CC003D"/>
    <w:rsid w:val="00CC0D9E"/>
    <w:rsid w:val="00CC270F"/>
    <w:rsid w:val="00CC2FF5"/>
    <w:rsid w:val="00CC6630"/>
    <w:rsid w:val="00CC6C05"/>
    <w:rsid w:val="00CD07D8"/>
    <w:rsid w:val="00CD24A5"/>
    <w:rsid w:val="00CD38F0"/>
    <w:rsid w:val="00CD4DA1"/>
    <w:rsid w:val="00CD53D2"/>
    <w:rsid w:val="00CD56FA"/>
    <w:rsid w:val="00CE0183"/>
    <w:rsid w:val="00CE0A0E"/>
    <w:rsid w:val="00CE0C88"/>
    <w:rsid w:val="00CE3014"/>
    <w:rsid w:val="00CE4081"/>
    <w:rsid w:val="00CE4767"/>
    <w:rsid w:val="00CE4925"/>
    <w:rsid w:val="00CE4ED6"/>
    <w:rsid w:val="00CE568F"/>
    <w:rsid w:val="00CE78C8"/>
    <w:rsid w:val="00CE7E5B"/>
    <w:rsid w:val="00CF0DB9"/>
    <w:rsid w:val="00CF1BF2"/>
    <w:rsid w:val="00CF40A5"/>
    <w:rsid w:val="00D006FE"/>
    <w:rsid w:val="00D00C3E"/>
    <w:rsid w:val="00D03F4F"/>
    <w:rsid w:val="00D054A2"/>
    <w:rsid w:val="00D061FE"/>
    <w:rsid w:val="00D10155"/>
    <w:rsid w:val="00D1111D"/>
    <w:rsid w:val="00D121EF"/>
    <w:rsid w:val="00D12CE0"/>
    <w:rsid w:val="00D1481D"/>
    <w:rsid w:val="00D1645E"/>
    <w:rsid w:val="00D16FFC"/>
    <w:rsid w:val="00D218EA"/>
    <w:rsid w:val="00D2275C"/>
    <w:rsid w:val="00D233D1"/>
    <w:rsid w:val="00D238E4"/>
    <w:rsid w:val="00D25D6E"/>
    <w:rsid w:val="00D25F43"/>
    <w:rsid w:val="00D263AF"/>
    <w:rsid w:val="00D269D0"/>
    <w:rsid w:val="00D33D17"/>
    <w:rsid w:val="00D34092"/>
    <w:rsid w:val="00D343D6"/>
    <w:rsid w:val="00D36435"/>
    <w:rsid w:val="00D4013F"/>
    <w:rsid w:val="00D415C9"/>
    <w:rsid w:val="00D44B9D"/>
    <w:rsid w:val="00D46DCA"/>
    <w:rsid w:val="00D47461"/>
    <w:rsid w:val="00D50115"/>
    <w:rsid w:val="00D50231"/>
    <w:rsid w:val="00D508C7"/>
    <w:rsid w:val="00D5527A"/>
    <w:rsid w:val="00D55522"/>
    <w:rsid w:val="00D62ACE"/>
    <w:rsid w:val="00D62AD0"/>
    <w:rsid w:val="00D63B89"/>
    <w:rsid w:val="00D66511"/>
    <w:rsid w:val="00D678BD"/>
    <w:rsid w:val="00D727E0"/>
    <w:rsid w:val="00D7320A"/>
    <w:rsid w:val="00D749A9"/>
    <w:rsid w:val="00D74E08"/>
    <w:rsid w:val="00D7570D"/>
    <w:rsid w:val="00D77F50"/>
    <w:rsid w:val="00D80D4E"/>
    <w:rsid w:val="00D8256F"/>
    <w:rsid w:val="00D83BAD"/>
    <w:rsid w:val="00D8765A"/>
    <w:rsid w:val="00D9034C"/>
    <w:rsid w:val="00D90AAB"/>
    <w:rsid w:val="00D919C6"/>
    <w:rsid w:val="00D92254"/>
    <w:rsid w:val="00D934A7"/>
    <w:rsid w:val="00D94504"/>
    <w:rsid w:val="00D95357"/>
    <w:rsid w:val="00D95995"/>
    <w:rsid w:val="00D95BB6"/>
    <w:rsid w:val="00D96970"/>
    <w:rsid w:val="00DA1B93"/>
    <w:rsid w:val="00DA238F"/>
    <w:rsid w:val="00DA4A8A"/>
    <w:rsid w:val="00DA4A8B"/>
    <w:rsid w:val="00DA4F35"/>
    <w:rsid w:val="00DA7FF4"/>
    <w:rsid w:val="00DB1B38"/>
    <w:rsid w:val="00DB32A9"/>
    <w:rsid w:val="00DB3E45"/>
    <w:rsid w:val="00DB44C5"/>
    <w:rsid w:val="00DB7A2F"/>
    <w:rsid w:val="00DC124A"/>
    <w:rsid w:val="00DC243F"/>
    <w:rsid w:val="00DC267D"/>
    <w:rsid w:val="00DC2E2A"/>
    <w:rsid w:val="00DC38C7"/>
    <w:rsid w:val="00DD08A6"/>
    <w:rsid w:val="00DD65A8"/>
    <w:rsid w:val="00DE0A2F"/>
    <w:rsid w:val="00DE208D"/>
    <w:rsid w:val="00DE4C18"/>
    <w:rsid w:val="00DE59E4"/>
    <w:rsid w:val="00DE690C"/>
    <w:rsid w:val="00DE6D35"/>
    <w:rsid w:val="00DF385D"/>
    <w:rsid w:val="00DF4357"/>
    <w:rsid w:val="00DF4640"/>
    <w:rsid w:val="00DF4C1B"/>
    <w:rsid w:val="00DF4F36"/>
    <w:rsid w:val="00E020B4"/>
    <w:rsid w:val="00E02954"/>
    <w:rsid w:val="00E02EFD"/>
    <w:rsid w:val="00E03175"/>
    <w:rsid w:val="00E0598D"/>
    <w:rsid w:val="00E0600A"/>
    <w:rsid w:val="00E10454"/>
    <w:rsid w:val="00E112C5"/>
    <w:rsid w:val="00E1144C"/>
    <w:rsid w:val="00E1199D"/>
    <w:rsid w:val="00E11AC7"/>
    <w:rsid w:val="00E12E29"/>
    <w:rsid w:val="00E141CC"/>
    <w:rsid w:val="00E16681"/>
    <w:rsid w:val="00E20097"/>
    <w:rsid w:val="00E2474A"/>
    <w:rsid w:val="00E257DC"/>
    <w:rsid w:val="00E357CE"/>
    <w:rsid w:val="00E35F83"/>
    <w:rsid w:val="00E363DE"/>
    <w:rsid w:val="00E3666D"/>
    <w:rsid w:val="00E36DC2"/>
    <w:rsid w:val="00E37B5A"/>
    <w:rsid w:val="00E40143"/>
    <w:rsid w:val="00E40D29"/>
    <w:rsid w:val="00E40D9A"/>
    <w:rsid w:val="00E440AF"/>
    <w:rsid w:val="00E45591"/>
    <w:rsid w:val="00E45A81"/>
    <w:rsid w:val="00E463B0"/>
    <w:rsid w:val="00E46CF8"/>
    <w:rsid w:val="00E4706A"/>
    <w:rsid w:val="00E47959"/>
    <w:rsid w:val="00E51CE0"/>
    <w:rsid w:val="00E52439"/>
    <w:rsid w:val="00E540D1"/>
    <w:rsid w:val="00E5559E"/>
    <w:rsid w:val="00E61A73"/>
    <w:rsid w:val="00E6264C"/>
    <w:rsid w:val="00E64EF8"/>
    <w:rsid w:val="00E705B8"/>
    <w:rsid w:val="00E71851"/>
    <w:rsid w:val="00E71BED"/>
    <w:rsid w:val="00E73ED1"/>
    <w:rsid w:val="00E757BE"/>
    <w:rsid w:val="00E75C9E"/>
    <w:rsid w:val="00E779AD"/>
    <w:rsid w:val="00E82B9B"/>
    <w:rsid w:val="00E82D7C"/>
    <w:rsid w:val="00E90562"/>
    <w:rsid w:val="00E917E8"/>
    <w:rsid w:val="00E92450"/>
    <w:rsid w:val="00E92C16"/>
    <w:rsid w:val="00E92F14"/>
    <w:rsid w:val="00E94144"/>
    <w:rsid w:val="00E943FE"/>
    <w:rsid w:val="00E948CC"/>
    <w:rsid w:val="00E96C13"/>
    <w:rsid w:val="00E97A6B"/>
    <w:rsid w:val="00EA2587"/>
    <w:rsid w:val="00EA2AFB"/>
    <w:rsid w:val="00EA4066"/>
    <w:rsid w:val="00EA4150"/>
    <w:rsid w:val="00EA4BC9"/>
    <w:rsid w:val="00EA654E"/>
    <w:rsid w:val="00EA6FB1"/>
    <w:rsid w:val="00EA7B82"/>
    <w:rsid w:val="00EB0625"/>
    <w:rsid w:val="00EB114E"/>
    <w:rsid w:val="00EB456C"/>
    <w:rsid w:val="00EB5018"/>
    <w:rsid w:val="00EB6F6D"/>
    <w:rsid w:val="00EC0685"/>
    <w:rsid w:val="00EC167B"/>
    <w:rsid w:val="00EC4A37"/>
    <w:rsid w:val="00EC74E5"/>
    <w:rsid w:val="00ED21BC"/>
    <w:rsid w:val="00ED3325"/>
    <w:rsid w:val="00ED4DAB"/>
    <w:rsid w:val="00ED5D07"/>
    <w:rsid w:val="00ED5EA4"/>
    <w:rsid w:val="00ED6238"/>
    <w:rsid w:val="00ED7A74"/>
    <w:rsid w:val="00ED7B2D"/>
    <w:rsid w:val="00EE0E62"/>
    <w:rsid w:val="00EE185A"/>
    <w:rsid w:val="00EE2B2F"/>
    <w:rsid w:val="00EE3067"/>
    <w:rsid w:val="00EE442B"/>
    <w:rsid w:val="00EE4DB2"/>
    <w:rsid w:val="00EE7CEB"/>
    <w:rsid w:val="00EF1054"/>
    <w:rsid w:val="00EF1D64"/>
    <w:rsid w:val="00EF4A19"/>
    <w:rsid w:val="00EF5208"/>
    <w:rsid w:val="00EF5A6A"/>
    <w:rsid w:val="00EF6109"/>
    <w:rsid w:val="00EF68A8"/>
    <w:rsid w:val="00F014E3"/>
    <w:rsid w:val="00F0420B"/>
    <w:rsid w:val="00F055C1"/>
    <w:rsid w:val="00F05EE8"/>
    <w:rsid w:val="00F06D12"/>
    <w:rsid w:val="00F11A49"/>
    <w:rsid w:val="00F1262C"/>
    <w:rsid w:val="00F12A31"/>
    <w:rsid w:val="00F12B65"/>
    <w:rsid w:val="00F14A08"/>
    <w:rsid w:val="00F14B81"/>
    <w:rsid w:val="00F156CF"/>
    <w:rsid w:val="00F21B0B"/>
    <w:rsid w:val="00F230C2"/>
    <w:rsid w:val="00F23B32"/>
    <w:rsid w:val="00F23C16"/>
    <w:rsid w:val="00F247A6"/>
    <w:rsid w:val="00F2603A"/>
    <w:rsid w:val="00F26968"/>
    <w:rsid w:val="00F27294"/>
    <w:rsid w:val="00F33341"/>
    <w:rsid w:val="00F33FA1"/>
    <w:rsid w:val="00F34254"/>
    <w:rsid w:val="00F37F48"/>
    <w:rsid w:val="00F4116F"/>
    <w:rsid w:val="00F46002"/>
    <w:rsid w:val="00F4769B"/>
    <w:rsid w:val="00F47EFF"/>
    <w:rsid w:val="00F540E4"/>
    <w:rsid w:val="00F54237"/>
    <w:rsid w:val="00F554F9"/>
    <w:rsid w:val="00F558A7"/>
    <w:rsid w:val="00F55BB5"/>
    <w:rsid w:val="00F57819"/>
    <w:rsid w:val="00F619DD"/>
    <w:rsid w:val="00F62148"/>
    <w:rsid w:val="00F64899"/>
    <w:rsid w:val="00F64A5B"/>
    <w:rsid w:val="00F65E31"/>
    <w:rsid w:val="00F677DC"/>
    <w:rsid w:val="00F71847"/>
    <w:rsid w:val="00F7252B"/>
    <w:rsid w:val="00F7258E"/>
    <w:rsid w:val="00F727B1"/>
    <w:rsid w:val="00F751E7"/>
    <w:rsid w:val="00F75679"/>
    <w:rsid w:val="00F75C34"/>
    <w:rsid w:val="00F77250"/>
    <w:rsid w:val="00F77E97"/>
    <w:rsid w:val="00F80FDE"/>
    <w:rsid w:val="00F81716"/>
    <w:rsid w:val="00F8201C"/>
    <w:rsid w:val="00F820F4"/>
    <w:rsid w:val="00F82AAA"/>
    <w:rsid w:val="00F83D8D"/>
    <w:rsid w:val="00F846D3"/>
    <w:rsid w:val="00F96F77"/>
    <w:rsid w:val="00F97337"/>
    <w:rsid w:val="00F9740E"/>
    <w:rsid w:val="00FA0529"/>
    <w:rsid w:val="00FA0E7C"/>
    <w:rsid w:val="00FA1DE6"/>
    <w:rsid w:val="00FA26C0"/>
    <w:rsid w:val="00FA3546"/>
    <w:rsid w:val="00FA470E"/>
    <w:rsid w:val="00FA523B"/>
    <w:rsid w:val="00FA74CC"/>
    <w:rsid w:val="00FA7E01"/>
    <w:rsid w:val="00FB0CE9"/>
    <w:rsid w:val="00FB0D42"/>
    <w:rsid w:val="00FB1231"/>
    <w:rsid w:val="00FB2227"/>
    <w:rsid w:val="00FB3CF0"/>
    <w:rsid w:val="00FB579D"/>
    <w:rsid w:val="00FC4EAC"/>
    <w:rsid w:val="00FC68F5"/>
    <w:rsid w:val="00FC6E7C"/>
    <w:rsid w:val="00FC714F"/>
    <w:rsid w:val="00FC7CFF"/>
    <w:rsid w:val="00FD12D0"/>
    <w:rsid w:val="00FD1312"/>
    <w:rsid w:val="00FD31D7"/>
    <w:rsid w:val="00FD4C6A"/>
    <w:rsid w:val="00FD645B"/>
    <w:rsid w:val="00FD6EDA"/>
    <w:rsid w:val="00FD7AD6"/>
    <w:rsid w:val="00FE03A0"/>
    <w:rsid w:val="00FE045C"/>
    <w:rsid w:val="00FE06D5"/>
    <w:rsid w:val="00FE0A2E"/>
    <w:rsid w:val="00FE4D35"/>
    <w:rsid w:val="00FE5797"/>
    <w:rsid w:val="00FF0861"/>
    <w:rsid w:val="00FF3C2F"/>
    <w:rsid w:val="00FF4B4F"/>
    <w:rsid w:val="00FF4D74"/>
    <w:rsid w:val="00FF592A"/>
    <w:rsid w:val="00FF593A"/>
    <w:rsid w:val="00FF7C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8232FEC"/>
  <w15:docId w15:val="{6EB388D8-41A9-410C-BDF9-0A732320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6F2"/>
    <w:pPr>
      <w:spacing w:after="0" w:line="240" w:lineRule="auto"/>
    </w:pPr>
    <w:rPr>
      <w:rFonts w:eastAsia="Times New Roman" w:cs="Times New Roman"/>
      <w:szCs w:val="28"/>
    </w:rPr>
  </w:style>
  <w:style w:type="paragraph" w:styleId="Heading2">
    <w:name w:val="heading 2"/>
    <w:basedOn w:val="Normal"/>
    <w:next w:val="Normal"/>
    <w:link w:val="Heading2Char"/>
    <w:unhideWhenUsed/>
    <w:qFormat/>
    <w:rsid w:val="007C4D32"/>
    <w:pPr>
      <w:keepNext/>
      <w:keepLines/>
      <w:spacing w:before="200"/>
      <w:outlineLvl w:val="1"/>
    </w:pPr>
    <w:rPr>
      <w:rFonts w:ascii="Cambria" w:hAnsi="Cambria"/>
      <w:b/>
      <w:bCs/>
      <w:color w:val="4F81BD"/>
      <w:sz w:val="26"/>
      <w:szCs w:val="26"/>
      <w:lang w:val="x-none" w:eastAsia="x-none"/>
    </w:rPr>
  </w:style>
  <w:style w:type="paragraph" w:styleId="Heading6">
    <w:name w:val="heading 6"/>
    <w:basedOn w:val="Normal"/>
    <w:next w:val="Normal"/>
    <w:link w:val="Heading6Char"/>
    <w:semiHidden/>
    <w:unhideWhenUsed/>
    <w:qFormat/>
    <w:rsid w:val="007C4D32"/>
    <w:pPr>
      <w:spacing w:before="240" w:after="60"/>
      <w:outlineLvl w:val="5"/>
    </w:pPr>
    <w:rPr>
      <w:rFonts w:ascii="Calibri" w:hAnsi="Calibri"/>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locked/>
    <w:rsid w:val="004416F2"/>
    <w:rPr>
      <w:b/>
      <w:bCs/>
      <w:spacing w:val="-1"/>
      <w:sz w:val="18"/>
      <w:szCs w:val="18"/>
      <w:shd w:val="clear" w:color="auto" w:fill="FFFFFF"/>
    </w:rPr>
  </w:style>
  <w:style w:type="paragraph" w:customStyle="1" w:styleId="Vnbnnidung0">
    <w:name w:val="Văn bản nội dung"/>
    <w:basedOn w:val="Normal"/>
    <w:link w:val="Vnbnnidung"/>
    <w:rsid w:val="004416F2"/>
    <w:pPr>
      <w:widowControl w:val="0"/>
      <w:shd w:val="clear" w:color="auto" w:fill="FFFFFF"/>
      <w:spacing w:after="60" w:line="259" w:lineRule="exact"/>
      <w:jc w:val="center"/>
    </w:pPr>
    <w:rPr>
      <w:rFonts w:eastAsiaTheme="minorHAnsi" w:cstheme="minorBidi"/>
      <w:b/>
      <w:bCs/>
      <w:spacing w:val="-1"/>
      <w:sz w:val="18"/>
      <w:szCs w:val="18"/>
    </w:rPr>
  </w:style>
  <w:style w:type="character" w:customStyle="1" w:styleId="Vnbnnidung85pt">
    <w:name w:val="Văn bản nội dung + 8.5 pt"/>
    <w:aliases w:val="Không in đậm,Giãn cách 0 pt"/>
    <w:basedOn w:val="Vnbnnidung"/>
    <w:rsid w:val="004416F2"/>
    <w:rPr>
      <w:b/>
      <w:bCs/>
      <w:color w:val="000000"/>
      <w:spacing w:val="2"/>
      <w:w w:val="100"/>
      <w:position w:val="0"/>
      <w:sz w:val="17"/>
      <w:szCs w:val="17"/>
      <w:shd w:val="clear" w:color="auto" w:fill="FFFFFF"/>
      <w:lang w:val="vi-VN"/>
    </w:rPr>
  </w:style>
  <w:style w:type="paragraph" w:styleId="NoSpacing">
    <w:name w:val="No Spacing"/>
    <w:uiPriority w:val="1"/>
    <w:qFormat/>
    <w:rsid w:val="004416F2"/>
    <w:pPr>
      <w:spacing w:after="0" w:line="240" w:lineRule="auto"/>
    </w:pPr>
    <w:rPr>
      <w:rFonts w:eastAsia="Times New Roman" w:cs="Times New Roman"/>
      <w:szCs w:val="28"/>
    </w:rPr>
  </w:style>
  <w:style w:type="character" w:styleId="Emphasis">
    <w:name w:val="Emphasis"/>
    <w:qFormat/>
    <w:rsid w:val="00145CDC"/>
    <w:rPr>
      <w:i/>
      <w:iCs/>
    </w:rPr>
  </w:style>
  <w:style w:type="paragraph" w:styleId="ListParagraph">
    <w:name w:val="List Paragraph"/>
    <w:basedOn w:val="Normal"/>
    <w:uiPriority w:val="34"/>
    <w:qFormat/>
    <w:rsid w:val="009565FB"/>
    <w:pPr>
      <w:ind w:left="720"/>
      <w:contextualSpacing/>
    </w:pPr>
  </w:style>
  <w:style w:type="paragraph" w:styleId="Header">
    <w:name w:val="header"/>
    <w:basedOn w:val="Normal"/>
    <w:link w:val="HeaderChar"/>
    <w:uiPriority w:val="99"/>
    <w:unhideWhenUsed/>
    <w:rsid w:val="00696095"/>
    <w:pPr>
      <w:tabs>
        <w:tab w:val="center" w:pos="4680"/>
        <w:tab w:val="right" w:pos="9360"/>
      </w:tabs>
    </w:pPr>
  </w:style>
  <w:style w:type="character" w:customStyle="1" w:styleId="HeaderChar">
    <w:name w:val="Header Char"/>
    <w:basedOn w:val="DefaultParagraphFont"/>
    <w:link w:val="Header"/>
    <w:uiPriority w:val="99"/>
    <w:rsid w:val="00696095"/>
    <w:rPr>
      <w:rFonts w:eastAsia="Times New Roman" w:cs="Times New Roman"/>
      <w:szCs w:val="28"/>
    </w:rPr>
  </w:style>
  <w:style w:type="paragraph" w:styleId="Footer">
    <w:name w:val="footer"/>
    <w:basedOn w:val="Normal"/>
    <w:link w:val="FooterChar"/>
    <w:uiPriority w:val="99"/>
    <w:unhideWhenUsed/>
    <w:rsid w:val="00696095"/>
    <w:pPr>
      <w:tabs>
        <w:tab w:val="center" w:pos="4680"/>
        <w:tab w:val="right" w:pos="9360"/>
      </w:tabs>
    </w:pPr>
  </w:style>
  <w:style w:type="character" w:customStyle="1" w:styleId="FooterChar">
    <w:name w:val="Footer Char"/>
    <w:basedOn w:val="DefaultParagraphFont"/>
    <w:link w:val="Footer"/>
    <w:uiPriority w:val="99"/>
    <w:rsid w:val="00696095"/>
    <w:rPr>
      <w:rFonts w:eastAsia="Times New Roman" w:cs="Times New Roman"/>
      <w:szCs w:val="28"/>
    </w:rPr>
  </w:style>
  <w:style w:type="table" w:styleId="TableGrid">
    <w:name w:val="Table Grid"/>
    <w:basedOn w:val="TableNormal"/>
    <w:uiPriority w:val="59"/>
    <w:rsid w:val="000E2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7C4D32"/>
    <w:rPr>
      <w:rFonts w:ascii="Cambria" w:eastAsia="Times New Roman" w:hAnsi="Cambria" w:cs="Times New Roman"/>
      <w:b/>
      <w:bCs/>
      <w:color w:val="4F81BD"/>
      <w:sz w:val="26"/>
      <w:szCs w:val="26"/>
      <w:lang w:val="x-none" w:eastAsia="x-none"/>
    </w:rPr>
  </w:style>
  <w:style w:type="character" w:customStyle="1" w:styleId="Heading6Char">
    <w:name w:val="Heading 6 Char"/>
    <w:basedOn w:val="DefaultParagraphFont"/>
    <w:link w:val="Heading6"/>
    <w:semiHidden/>
    <w:rsid w:val="007C4D32"/>
    <w:rPr>
      <w:rFonts w:ascii="Calibri" w:eastAsia="Times New Roman" w:hAnsi="Calibri" w:cs="Times New Roman"/>
      <w:b/>
      <w:bCs/>
      <w:sz w:val="20"/>
      <w:szCs w:val="20"/>
      <w:lang w:val="x-none" w:eastAsia="x-none"/>
    </w:rPr>
  </w:style>
  <w:style w:type="character" w:customStyle="1" w:styleId="FooterChar1">
    <w:name w:val="Footer Char1"/>
    <w:basedOn w:val="DefaultParagraphFont"/>
    <w:uiPriority w:val="99"/>
    <w:semiHidden/>
    <w:rsid w:val="007C4D32"/>
    <w:rPr>
      <w:rFonts w:ascii="Times New Roman" w:eastAsia="Times New Roman" w:hAnsi="Times New Roman"/>
      <w:sz w:val="24"/>
      <w:szCs w:val="24"/>
    </w:rPr>
  </w:style>
  <w:style w:type="character" w:customStyle="1" w:styleId="Bodytext2">
    <w:name w:val="Body text (2)_"/>
    <w:link w:val="Bodytext20"/>
    <w:rsid w:val="007C4D32"/>
    <w:rPr>
      <w:sz w:val="26"/>
      <w:szCs w:val="26"/>
      <w:shd w:val="clear" w:color="auto" w:fill="FFFFFF"/>
    </w:rPr>
  </w:style>
  <w:style w:type="paragraph" w:customStyle="1" w:styleId="Bodytext20">
    <w:name w:val="Body text (2)"/>
    <w:basedOn w:val="Normal"/>
    <w:link w:val="Bodytext2"/>
    <w:rsid w:val="007C4D32"/>
    <w:pPr>
      <w:widowControl w:val="0"/>
      <w:shd w:val="clear" w:color="auto" w:fill="FFFFFF"/>
      <w:spacing w:before="60" w:line="427" w:lineRule="exact"/>
    </w:pPr>
    <w:rPr>
      <w:rFonts w:eastAsiaTheme="minorHAnsi" w:cstheme="minorBidi"/>
      <w:sz w:val="26"/>
      <w:szCs w:val="26"/>
    </w:rPr>
  </w:style>
  <w:style w:type="paragraph" w:styleId="BalloonText">
    <w:name w:val="Balloon Text"/>
    <w:basedOn w:val="Normal"/>
    <w:link w:val="BalloonTextChar"/>
    <w:uiPriority w:val="99"/>
    <w:semiHidden/>
    <w:unhideWhenUsed/>
    <w:rsid w:val="007C4D32"/>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7C4D32"/>
    <w:rPr>
      <w:rFonts w:ascii="Tahoma" w:eastAsia="Times New Roman" w:hAnsi="Tahoma" w:cs="Times New Roman"/>
      <w:sz w:val="16"/>
      <w:szCs w:val="16"/>
      <w:lang w:val="x-none" w:eastAsia="x-none"/>
    </w:rPr>
  </w:style>
  <w:style w:type="paragraph" w:styleId="BodyText">
    <w:name w:val="Body Text"/>
    <w:basedOn w:val="Normal"/>
    <w:link w:val="BodyTextChar"/>
    <w:uiPriority w:val="1"/>
    <w:qFormat/>
    <w:rsid w:val="007C4D32"/>
    <w:pPr>
      <w:widowControl w:val="0"/>
      <w:autoSpaceDE w:val="0"/>
      <w:autoSpaceDN w:val="0"/>
      <w:spacing w:before="2"/>
    </w:pPr>
    <w:rPr>
      <w:lang w:val="vi" w:eastAsia="x-none"/>
    </w:rPr>
  </w:style>
  <w:style w:type="character" w:customStyle="1" w:styleId="BodyTextChar">
    <w:name w:val="Body Text Char"/>
    <w:basedOn w:val="DefaultParagraphFont"/>
    <w:link w:val="BodyText"/>
    <w:uiPriority w:val="1"/>
    <w:rsid w:val="007C4D32"/>
    <w:rPr>
      <w:rFonts w:eastAsia="Times New Roman" w:cs="Times New Roman"/>
      <w:szCs w:val="28"/>
      <w:lang w:val="vi" w:eastAsia="x-none"/>
    </w:rPr>
  </w:style>
  <w:style w:type="paragraph" w:customStyle="1" w:styleId="TableParagraph">
    <w:name w:val="Table Paragraph"/>
    <w:basedOn w:val="Normal"/>
    <w:uiPriority w:val="1"/>
    <w:qFormat/>
    <w:rsid w:val="007C4D32"/>
    <w:pPr>
      <w:widowControl w:val="0"/>
      <w:autoSpaceDE w:val="0"/>
      <w:autoSpaceDN w:val="0"/>
    </w:pPr>
    <w:rPr>
      <w:sz w:val="22"/>
      <w:szCs w:val="22"/>
      <w:lang w:val="vi"/>
    </w:rPr>
  </w:style>
  <w:style w:type="paragraph" w:styleId="NormalWeb">
    <w:name w:val="Normal (Web)"/>
    <w:basedOn w:val="Normal"/>
    <w:uiPriority w:val="99"/>
    <w:unhideWhenUsed/>
    <w:rsid w:val="007C4D32"/>
    <w:pPr>
      <w:spacing w:before="100" w:beforeAutospacing="1" w:after="100" w:afterAutospacing="1"/>
    </w:pPr>
    <w:rPr>
      <w:sz w:val="24"/>
      <w:szCs w:val="24"/>
    </w:rPr>
  </w:style>
  <w:style w:type="character" w:styleId="SubtleEmphasis">
    <w:name w:val="Subtle Emphasis"/>
    <w:uiPriority w:val="19"/>
    <w:qFormat/>
    <w:rsid w:val="007C4D32"/>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663439">
      <w:bodyDiv w:val="1"/>
      <w:marLeft w:val="0"/>
      <w:marRight w:val="0"/>
      <w:marTop w:val="0"/>
      <w:marBottom w:val="0"/>
      <w:divBdr>
        <w:top w:val="none" w:sz="0" w:space="0" w:color="auto"/>
        <w:left w:val="none" w:sz="0" w:space="0" w:color="auto"/>
        <w:bottom w:val="none" w:sz="0" w:space="0" w:color="auto"/>
        <w:right w:val="none" w:sz="0" w:space="0" w:color="auto"/>
      </w:divBdr>
    </w:div>
    <w:div w:id="937837311">
      <w:bodyDiv w:val="1"/>
      <w:marLeft w:val="0"/>
      <w:marRight w:val="0"/>
      <w:marTop w:val="0"/>
      <w:marBottom w:val="0"/>
      <w:divBdr>
        <w:top w:val="none" w:sz="0" w:space="0" w:color="auto"/>
        <w:left w:val="none" w:sz="0" w:space="0" w:color="auto"/>
        <w:bottom w:val="none" w:sz="0" w:space="0" w:color="auto"/>
        <w:right w:val="none" w:sz="0" w:space="0" w:color="auto"/>
      </w:divBdr>
    </w:div>
    <w:div w:id="105801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7C4D2-0169-4417-9C23-8F990DB22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1813</TotalTime>
  <Pages>9</Pages>
  <Words>3007</Words>
  <Characters>17143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CMS</cp:lastModifiedBy>
  <cp:revision>3504</cp:revision>
  <dcterms:created xsi:type="dcterms:W3CDTF">2024-05-23T03:19:00Z</dcterms:created>
  <dcterms:modified xsi:type="dcterms:W3CDTF">2026-10-14T10:12:00Z</dcterms:modified>
</cp:coreProperties>
</file>